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EA2C" w14:textId="77777777" w:rsidR="000D7686" w:rsidRPr="00DA3B46" w:rsidRDefault="003175D2" w:rsidP="000D7686">
      <w:pPr>
        <w:jc w:val="center"/>
        <w:rPr>
          <w:rFonts w:asciiTheme="minorEastAsia" w:eastAsiaTheme="minorEastAsia" w:hAnsiTheme="minorEastAsia"/>
          <w:b/>
          <w:sz w:val="40"/>
          <w:szCs w:val="40"/>
        </w:rPr>
      </w:pPr>
      <w:r w:rsidRPr="00DA3B46">
        <w:rPr>
          <w:rFonts w:asciiTheme="minorEastAsia" w:eastAsiaTheme="minorEastAsia" w:hAnsiTheme="minorEastAsia" w:hint="eastAsia"/>
          <w:b/>
          <w:sz w:val="40"/>
          <w:szCs w:val="40"/>
        </w:rPr>
        <w:t>新增</w:t>
      </w:r>
      <w:r w:rsidR="000D7686" w:rsidRPr="00DA3B46">
        <w:rPr>
          <w:rFonts w:asciiTheme="minorEastAsia" w:eastAsiaTheme="minorEastAsia" w:hAnsiTheme="minorEastAsia" w:hint="eastAsia"/>
          <w:b/>
          <w:sz w:val="40"/>
          <w:szCs w:val="40"/>
        </w:rPr>
        <w:t>服务收费项目公示</w:t>
      </w:r>
    </w:p>
    <w:p w14:paraId="28C9B5C6" w14:textId="77777777" w:rsidR="000D7686" w:rsidRPr="00DA3B46" w:rsidRDefault="000D7686">
      <w:pPr>
        <w:rPr>
          <w:rFonts w:asciiTheme="minorEastAsia" w:eastAsiaTheme="minorEastAsia" w:hAnsiTheme="minorEastAsia"/>
        </w:rPr>
      </w:pPr>
    </w:p>
    <w:p w14:paraId="5D4F3B3A" w14:textId="77777777" w:rsidR="000D7686" w:rsidRPr="00DA3B46" w:rsidRDefault="000D7686" w:rsidP="00B72910">
      <w:pPr>
        <w:spacing w:beforeLines="50" w:before="120" w:afterLines="50" w:after="120" w:line="324" w:lineRule="auto"/>
        <w:rPr>
          <w:rFonts w:asciiTheme="minorEastAsia" w:eastAsiaTheme="minorEastAsia" w:hAnsiTheme="minorEastAsia"/>
          <w:sz w:val="32"/>
          <w:szCs w:val="32"/>
        </w:rPr>
      </w:pPr>
      <w:r w:rsidRPr="00DA3B46">
        <w:rPr>
          <w:rFonts w:asciiTheme="minorEastAsia" w:eastAsiaTheme="minorEastAsia" w:hAnsiTheme="minorEastAsia" w:hint="eastAsia"/>
          <w:sz w:val="32"/>
          <w:szCs w:val="32"/>
        </w:rPr>
        <w:t>尊敬的客户：</w:t>
      </w:r>
    </w:p>
    <w:p w14:paraId="778AF6B9" w14:textId="1C03D76A" w:rsidR="00385862" w:rsidRPr="00DA3B46" w:rsidRDefault="00385862" w:rsidP="00385862">
      <w:pPr>
        <w:spacing w:beforeLines="50" w:before="120" w:afterLines="50" w:after="120" w:line="324" w:lineRule="auto"/>
        <w:ind w:firstLineChars="200" w:firstLine="640"/>
        <w:rPr>
          <w:rFonts w:asciiTheme="minorEastAsia" w:eastAsiaTheme="minorEastAsia" w:hAnsiTheme="minorEastAsia"/>
          <w:sz w:val="32"/>
          <w:szCs w:val="32"/>
        </w:rPr>
      </w:pPr>
      <w:r w:rsidRPr="00DA3B46">
        <w:rPr>
          <w:rFonts w:asciiTheme="minorEastAsia" w:eastAsiaTheme="minorEastAsia" w:hAnsiTheme="minorEastAsia" w:hint="eastAsia"/>
          <w:sz w:val="32"/>
          <w:szCs w:val="32"/>
        </w:rPr>
        <w:t>我行将对公司客户拟收银团贷款代理费、承诺费、其他服务性收费，出口发票融资业务项下的单据处理费以及人民币跨境汇款项下的电报费。拟</w:t>
      </w:r>
      <w:r w:rsidRPr="00DA3B46">
        <w:rPr>
          <w:rFonts w:asciiTheme="minorEastAsia" w:eastAsiaTheme="minorEastAsia" w:hAnsiTheme="minorEastAsia"/>
          <w:sz w:val="32"/>
          <w:szCs w:val="32"/>
        </w:rPr>
        <w:t>对</w:t>
      </w:r>
      <w:r w:rsidRPr="00DA3B46">
        <w:rPr>
          <w:rFonts w:asciiTheme="minorEastAsia" w:eastAsiaTheme="minorEastAsia" w:hAnsiTheme="minorEastAsia" w:hint="eastAsia"/>
          <w:sz w:val="32"/>
          <w:szCs w:val="32"/>
        </w:rPr>
        <w:t>公客户服务费率表中第5</w:t>
      </w:r>
      <w:r w:rsidRPr="00DA3B46">
        <w:rPr>
          <w:rFonts w:asciiTheme="minorEastAsia" w:eastAsiaTheme="minorEastAsia" w:hAnsiTheme="minorEastAsia"/>
          <w:sz w:val="32"/>
          <w:szCs w:val="32"/>
        </w:rPr>
        <w:t>8</w:t>
      </w:r>
      <w:r w:rsidRPr="00DA3B46">
        <w:rPr>
          <w:rFonts w:asciiTheme="minorEastAsia" w:eastAsiaTheme="minorEastAsia" w:hAnsiTheme="minorEastAsia" w:hint="eastAsia"/>
          <w:sz w:val="32"/>
          <w:szCs w:val="32"/>
        </w:rPr>
        <w:t>项的贷款安排费率进行调整，由原来拟定最高费率4</w:t>
      </w:r>
      <w:r w:rsidRPr="00DA3B46">
        <w:rPr>
          <w:rFonts w:asciiTheme="minorEastAsia" w:eastAsiaTheme="minorEastAsia" w:hAnsiTheme="minorEastAsia"/>
          <w:sz w:val="32"/>
          <w:szCs w:val="32"/>
        </w:rPr>
        <w:t>%</w:t>
      </w:r>
      <w:r w:rsidRPr="00DA3B46">
        <w:rPr>
          <w:rFonts w:asciiTheme="minorEastAsia" w:eastAsiaTheme="minorEastAsia" w:hAnsiTheme="minorEastAsia" w:hint="eastAsia"/>
          <w:sz w:val="32"/>
          <w:szCs w:val="32"/>
        </w:rPr>
        <w:t>调整成由双方协商拟定，同时取消对其收取最低费率限定。</w:t>
      </w:r>
    </w:p>
    <w:p w14:paraId="6D59841B" w14:textId="77777777" w:rsidR="00721DC6" w:rsidRPr="00DA3B46" w:rsidRDefault="00385862" w:rsidP="00721DC6">
      <w:pPr>
        <w:spacing w:beforeLines="50" w:before="120" w:afterLines="50" w:after="120" w:line="324" w:lineRule="auto"/>
        <w:ind w:firstLine="645"/>
        <w:rPr>
          <w:rFonts w:asciiTheme="minorEastAsia" w:eastAsiaTheme="minorEastAsia" w:hAnsiTheme="minorEastAsia"/>
          <w:sz w:val="32"/>
          <w:szCs w:val="32"/>
        </w:rPr>
      </w:pPr>
      <w:r w:rsidRPr="00DA3B46">
        <w:rPr>
          <w:rFonts w:asciiTheme="minorEastAsia" w:eastAsiaTheme="minorEastAsia" w:hAnsiTheme="minorEastAsia" w:hint="eastAsia"/>
          <w:sz w:val="32"/>
          <w:szCs w:val="32"/>
        </w:rPr>
        <w:t>同时，我行对公费率表中将注明并明确因向客户提供服务费率表中的服务所产生的第三方银行所收取的费用由客户自行承担。</w:t>
      </w:r>
      <w:r w:rsidR="00721DC6" w:rsidRPr="00DA3B46">
        <w:rPr>
          <w:rFonts w:asciiTheme="minorEastAsia" w:eastAsiaTheme="minorEastAsia" w:hAnsiTheme="minorEastAsia" w:hint="eastAsia"/>
          <w:sz w:val="32"/>
          <w:szCs w:val="32"/>
        </w:rPr>
        <w:t>新增及调整的费用和说明现公示如下（见附件）。</w:t>
      </w:r>
    </w:p>
    <w:p w14:paraId="2C7A4639" w14:textId="02768771" w:rsidR="00602CC1" w:rsidRPr="00DA3B46" w:rsidRDefault="00602CC1" w:rsidP="00602CC1">
      <w:pPr>
        <w:spacing w:beforeLines="50" w:before="120" w:afterLines="50" w:after="120" w:line="324" w:lineRule="auto"/>
        <w:rPr>
          <w:rFonts w:asciiTheme="minorEastAsia" w:eastAsiaTheme="minorEastAsia" w:hAnsiTheme="minorEastAsia"/>
          <w:sz w:val="32"/>
          <w:szCs w:val="32"/>
        </w:rPr>
      </w:pPr>
      <w:r w:rsidRPr="00DA3B46">
        <w:rPr>
          <w:rFonts w:asciiTheme="minorEastAsia" w:eastAsiaTheme="minorEastAsia" w:hAnsiTheme="minorEastAsia" w:hint="eastAsia"/>
          <w:sz w:val="32"/>
          <w:szCs w:val="32"/>
        </w:rPr>
        <w:t xml:space="preserve"> </w:t>
      </w:r>
      <w:r w:rsidR="00DA3B46" w:rsidRPr="00DA3B46">
        <w:rPr>
          <w:rFonts w:asciiTheme="minorEastAsia" w:eastAsiaTheme="minorEastAsia" w:hAnsiTheme="minorEastAsia"/>
          <w:sz w:val="32"/>
          <w:szCs w:val="32"/>
        </w:rPr>
        <w:t xml:space="preserve"> </w:t>
      </w:r>
      <w:r w:rsidRPr="00DA3B46">
        <w:rPr>
          <w:rFonts w:asciiTheme="minorEastAsia" w:eastAsiaTheme="minorEastAsia" w:hAnsiTheme="minorEastAsia" w:hint="eastAsia"/>
          <w:sz w:val="32"/>
          <w:szCs w:val="32"/>
        </w:rPr>
        <w:t xml:space="preserve">  </w:t>
      </w:r>
      <w:r w:rsidR="00385862" w:rsidRPr="00DA3B46">
        <w:rPr>
          <w:rFonts w:asciiTheme="minorEastAsia" w:eastAsiaTheme="minorEastAsia" w:hAnsiTheme="minorEastAsia" w:hint="eastAsia"/>
          <w:sz w:val="32"/>
          <w:szCs w:val="32"/>
        </w:rPr>
        <w:t>新增及调整的费用</w:t>
      </w:r>
      <w:r w:rsidR="001B446D" w:rsidRPr="00DA3B46">
        <w:rPr>
          <w:rFonts w:asciiTheme="minorEastAsia" w:eastAsiaTheme="minorEastAsia" w:hAnsiTheme="minorEastAsia" w:hint="eastAsia"/>
          <w:sz w:val="32"/>
          <w:szCs w:val="32"/>
        </w:rPr>
        <w:t>相关费用</w:t>
      </w:r>
      <w:r w:rsidRPr="00DA3B46">
        <w:rPr>
          <w:rFonts w:asciiTheme="minorEastAsia" w:eastAsiaTheme="minorEastAsia" w:hAnsiTheme="minorEastAsia" w:hint="eastAsia"/>
          <w:sz w:val="32"/>
          <w:szCs w:val="32"/>
        </w:rPr>
        <w:t>拟将于</w:t>
      </w:r>
      <w:r w:rsidR="00F819F6" w:rsidRPr="00DA3B46">
        <w:rPr>
          <w:rFonts w:asciiTheme="minorEastAsia" w:eastAsiaTheme="minorEastAsia" w:hAnsiTheme="minorEastAsia" w:hint="eastAsia"/>
          <w:sz w:val="32"/>
          <w:szCs w:val="32"/>
        </w:rPr>
        <w:t>202</w:t>
      </w:r>
      <w:r w:rsidR="00385862" w:rsidRPr="00DA3B46">
        <w:rPr>
          <w:rFonts w:asciiTheme="minorEastAsia" w:eastAsiaTheme="minorEastAsia" w:hAnsiTheme="minorEastAsia"/>
          <w:sz w:val="32"/>
          <w:szCs w:val="32"/>
        </w:rPr>
        <w:t>1</w:t>
      </w:r>
      <w:r w:rsidRPr="00DA3B46">
        <w:rPr>
          <w:rFonts w:asciiTheme="minorEastAsia" w:eastAsiaTheme="minorEastAsia" w:hAnsiTheme="minorEastAsia" w:hint="eastAsia"/>
          <w:sz w:val="32"/>
          <w:szCs w:val="32"/>
        </w:rPr>
        <w:t xml:space="preserve">年 </w:t>
      </w:r>
      <w:r w:rsidR="00385862" w:rsidRPr="00DA3B46">
        <w:rPr>
          <w:rFonts w:asciiTheme="minorEastAsia" w:eastAsiaTheme="minorEastAsia" w:hAnsiTheme="minorEastAsia"/>
          <w:sz w:val="32"/>
          <w:szCs w:val="32"/>
        </w:rPr>
        <w:t>11</w:t>
      </w:r>
      <w:r w:rsidRPr="00DA3B46">
        <w:rPr>
          <w:rFonts w:asciiTheme="minorEastAsia" w:eastAsiaTheme="minorEastAsia" w:hAnsiTheme="minorEastAsia" w:hint="eastAsia"/>
          <w:sz w:val="32"/>
          <w:szCs w:val="32"/>
        </w:rPr>
        <w:t xml:space="preserve">月 </w:t>
      </w:r>
      <w:r w:rsidR="00F819F6" w:rsidRPr="00DA3B46">
        <w:rPr>
          <w:rFonts w:asciiTheme="minorEastAsia" w:eastAsiaTheme="minorEastAsia" w:hAnsiTheme="minorEastAsia"/>
          <w:sz w:val="32"/>
          <w:szCs w:val="32"/>
        </w:rPr>
        <w:t>1</w:t>
      </w:r>
      <w:r w:rsidRPr="00DA3B46">
        <w:rPr>
          <w:rFonts w:asciiTheme="minorEastAsia" w:eastAsiaTheme="minorEastAsia" w:hAnsiTheme="minorEastAsia" w:hint="eastAsia"/>
          <w:sz w:val="32"/>
          <w:szCs w:val="32"/>
        </w:rPr>
        <w:t xml:space="preserve"> 日生效，</w:t>
      </w:r>
      <w:r w:rsidR="00457929" w:rsidRPr="00DA3B46">
        <w:rPr>
          <w:rFonts w:asciiTheme="minorEastAsia" w:eastAsiaTheme="minorEastAsia" w:hAnsiTheme="minorEastAsia" w:hint="eastAsia"/>
          <w:sz w:val="32"/>
          <w:szCs w:val="32"/>
        </w:rPr>
        <w:t>公示期三个月</w:t>
      </w:r>
      <w:r w:rsidR="00E80D26" w:rsidRPr="00DA3B46">
        <w:rPr>
          <w:rFonts w:asciiTheme="minorEastAsia" w:eastAsiaTheme="minorEastAsia" w:hAnsiTheme="minorEastAsia" w:hint="eastAsia"/>
          <w:sz w:val="32"/>
          <w:szCs w:val="32"/>
        </w:rPr>
        <w:t>(20</w:t>
      </w:r>
      <w:r w:rsidR="00385862" w:rsidRPr="00DA3B46">
        <w:rPr>
          <w:rFonts w:asciiTheme="minorEastAsia" w:eastAsiaTheme="minorEastAsia" w:hAnsiTheme="minorEastAsia"/>
          <w:sz w:val="32"/>
          <w:szCs w:val="32"/>
        </w:rPr>
        <w:t>21</w:t>
      </w:r>
      <w:r w:rsidR="00F819F6" w:rsidRPr="00DA3B46">
        <w:rPr>
          <w:rFonts w:asciiTheme="minorEastAsia" w:eastAsiaTheme="minorEastAsia" w:hAnsiTheme="minorEastAsia" w:hint="eastAsia"/>
          <w:sz w:val="32"/>
          <w:szCs w:val="32"/>
        </w:rPr>
        <w:t>年</w:t>
      </w:r>
      <w:r w:rsidR="00385862" w:rsidRPr="00DA3B46">
        <w:rPr>
          <w:rFonts w:asciiTheme="minorEastAsia" w:eastAsiaTheme="minorEastAsia" w:hAnsiTheme="minorEastAsia" w:hint="eastAsia"/>
          <w:sz w:val="32"/>
          <w:szCs w:val="32"/>
        </w:rPr>
        <w:t>7</w:t>
      </w:r>
      <w:r w:rsidR="00E80D26" w:rsidRPr="00DA3B46">
        <w:rPr>
          <w:rFonts w:asciiTheme="minorEastAsia" w:eastAsiaTheme="minorEastAsia" w:hAnsiTheme="minorEastAsia" w:hint="eastAsia"/>
          <w:sz w:val="32"/>
          <w:szCs w:val="32"/>
        </w:rPr>
        <w:t>月</w:t>
      </w:r>
      <w:r w:rsidR="00385862" w:rsidRPr="00DA3B46">
        <w:rPr>
          <w:rFonts w:asciiTheme="minorEastAsia" w:eastAsiaTheme="minorEastAsia" w:hAnsiTheme="minorEastAsia" w:hint="eastAsia"/>
          <w:sz w:val="32"/>
          <w:szCs w:val="32"/>
        </w:rPr>
        <w:t>3</w:t>
      </w:r>
      <w:r w:rsidR="00385862" w:rsidRPr="00DA3B46">
        <w:rPr>
          <w:rFonts w:asciiTheme="minorEastAsia" w:eastAsiaTheme="minorEastAsia" w:hAnsiTheme="minorEastAsia"/>
          <w:sz w:val="32"/>
          <w:szCs w:val="32"/>
        </w:rPr>
        <w:t>1</w:t>
      </w:r>
      <w:r w:rsidR="00E80D26" w:rsidRPr="00DA3B46">
        <w:rPr>
          <w:rFonts w:asciiTheme="minorEastAsia" w:eastAsiaTheme="minorEastAsia" w:hAnsiTheme="minorEastAsia" w:hint="eastAsia"/>
          <w:sz w:val="32"/>
          <w:szCs w:val="32"/>
        </w:rPr>
        <w:t>日</w:t>
      </w:r>
      <w:r w:rsidR="00F819F6" w:rsidRPr="00DA3B46">
        <w:rPr>
          <w:rFonts w:asciiTheme="minorEastAsia" w:eastAsiaTheme="minorEastAsia" w:hAnsiTheme="minorEastAsia" w:hint="eastAsia"/>
          <w:sz w:val="32"/>
          <w:szCs w:val="32"/>
        </w:rPr>
        <w:t>-202</w:t>
      </w:r>
      <w:r w:rsidR="00385862" w:rsidRPr="00DA3B46">
        <w:rPr>
          <w:rFonts w:asciiTheme="minorEastAsia" w:eastAsiaTheme="minorEastAsia" w:hAnsiTheme="minorEastAsia"/>
          <w:sz w:val="32"/>
          <w:szCs w:val="32"/>
        </w:rPr>
        <w:t>1</w:t>
      </w:r>
      <w:r w:rsidR="00E80D26" w:rsidRPr="00DA3B46">
        <w:rPr>
          <w:rFonts w:asciiTheme="minorEastAsia" w:eastAsiaTheme="minorEastAsia" w:hAnsiTheme="minorEastAsia" w:hint="eastAsia"/>
          <w:sz w:val="32"/>
          <w:szCs w:val="32"/>
        </w:rPr>
        <w:t>年</w:t>
      </w:r>
      <w:r w:rsidR="00385862" w:rsidRPr="00DA3B46">
        <w:rPr>
          <w:rFonts w:asciiTheme="minorEastAsia" w:eastAsiaTheme="minorEastAsia" w:hAnsiTheme="minorEastAsia"/>
          <w:sz w:val="32"/>
          <w:szCs w:val="32"/>
        </w:rPr>
        <w:t>10</w:t>
      </w:r>
      <w:r w:rsidR="00E80D26" w:rsidRPr="00DA3B46">
        <w:rPr>
          <w:rFonts w:asciiTheme="minorEastAsia" w:eastAsiaTheme="minorEastAsia" w:hAnsiTheme="minorEastAsia" w:hint="eastAsia"/>
          <w:sz w:val="32"/>
          <w:szCs w:val="32"/>
        </w:rPr>
        <w:t>月</w:t>
      </w:r>
      <w:r w:rsidR="00385862" w:rsidRPr="00DA3B46">
        <w:rPr>
          <w:rFonts w:asciiTheme="minorEastAsia" w:eastAsiaTheme="minorEastAsia" w:hAnsiTheme="minorEastAsia"/>
          <w:sz w:val="32"/>
          <w:szCs w:val="32"/>
        </w:rPr>
        <w:t>31</w:t>
      </w:r>
      <w:r w:rsidR="00E80D26" w:rsidRPr="00DA3B46">
        <w:rPr>
          <w:rFonts w:asciiTheme="minorEastAsia" w:eastAsiaTheme="minorEastAsia" w:hAnsiTheme="minorEastAsia" w:hint="eastAsia"/>
          <w:sz w:val="32"/>
          <w:szCs w:val="32"/>
        </w:rPr>
        <w:t xml:space="preserve">日)　</w:t>
      </w:r>
      <w:r w:rsidR="00457929" w:rsidRPr="00DA3B46">
        <w:rPr>
          <w:rFonts w:asciiTheme="minorEastAsia" w:eastAsiaTheme="minorEastAsia" w:hAnsiTheme="minorEastAsia" w:hint="eastAsia"/>
          <w:sz w:val="32"/>
          <w:szCs w:val="32"/>
        </w:rPr>
        <w:t>，</w:t>
      </w:r>
      <w:r w:rsidRPr="00DA3B46">
        <w:rPr>
          <w:rFonts w:asciiTheme="minorEastAsia" w:eastAsiaTheme="minorEastAsia" w:hAnsiTheme="minorEastAsia" w:hint="eastAsia"/>
          <w:sz w:val="32"/>
          <w:szCs w:val="32"/>
        </w:rPr>
        <w:t>公示期间如有任何意见或建议，请通过以下方式联系我们：</w:t>
      </w:r>
    </w:p>
    <w:p w14:paraId="69E4C9DA" w14:textId="77777777" w:rsidR="00602CC1" w:rsidRPr="00DA3B46" w:rsidRDefault="00602CC1" w:rsidP="00602CC1">
      <w:pPr>
        <w:rPr>
          <w:rFonts w:asciiTheme="minorEastAsia" w:eastAsiaTheme="minorEastAsia" w:hAnsiTheme="minorEastAsia"/>
          <w:sz w:val="32"/>
          <w:szCs w:val="32"/>
        </w:rPr>
      </w:pPr>
    </w:p>
    <w:p w14:paraId="0920A589" w14:textId="77777777" w:rsidR="00602CC1" w:rsidRPr="00DA3B46" w:rsidRDefault="00602CC1" w:rsidP="00602CC1">
      <w:pPr>
        <w:spacing w:beforeLines="50" w:before="120" w:afterLines="50" w:after="120" w:line="324" w:lineRule="auto"/>
        <w:ind w:left="1000"/>
        <w:rPr>
          <w:rFonts w:asciiTheme="minorEastAsia" w:eastAsiaTheme="minorEastAsia" w:hAnsiTheme="minorEastAsia" w:cs="宋体"/>
          <w:kern w:val="0"/>
          <w:sz w:val="32"/>
          <w:szCs w:val="32"/>
        </w:rPr>
      </w:pPr>
      <w:r w:rsidRPr="00DA3B46">
        <w:rPr>
          <w:rFonts w:asciiTheme="minorEastAsia" w:eastAsiaTheme="minorEastAsia" w:hAnsiTheme="minorEastAsia" w:hint="eastAsia"/>
          <w:sz w:val="32"/>
          <w:szCs w:val="32"/>
        </w:rPr>
        <w:t>联系电话：</w:t>
      </w:r>
      <w:r w:rsidRPr="00DA3B46">
        <w:rPr>
          <w:rFonts w:asciiTheme="minorEastAsia" w:eastAsiaTheme="minorEastAsia" w:hAnsiTheme="minorEastAsia" w:cs="宋体" w:hint="eastAsia"/>
          <w:kern w:val="0"/>
          <w:sz w:val="28"/>
          <w:szCs w:val="28"/>
        </w:rPr>
        <w:t xml:space="preserve">0755 </w:t>
      </w:r>
      <w:r w:rsidRPr="00DA3B46">
        <w:rPr>
          <w:rFonts w:asciiTheme="minorEastAsia" w:eastAsiaTheme="minorEastAsia" w:hAnsiTheme="minorEastAsia" w:cs="宋体"/>
          <w:kern w:val="0"/>
          <w:sz w:val="28"/>
          <w:szCs w:val="28"/>
        </w:rPr>
        <w:t>–</w:t>
      </w:r>
      <w:r w:rsidRPr="00DA3B46">
        <w:rPr>
          <w:rFonts w:asciiTheme="minorEastAsia" w:eastAsiaTheme="minorEastAsia" w:hAnsiTheme="minorEastAsia" w:cs="宋体" w:hint="eastAsia"/>
          <w:kern w:val="0"/>
          <w:sz w:val="28"/>
          <w:szCs w:val="28"/>
        </w:rPr>
        <w:t xml:space="preserve"> 8828 5839 </w:t>
      </w:r>
      <w:r w:rsidRPr="00DA3B46">
        <w:rPr>
          <w:rFonts w:asciiTheme="minorEastAsia" w:eastAsiaTheme="minorEastAsia" w:hAnsiTheme="minorEastAsia" w:cs="宋体" w:hint="eastAsia"/>
          <w:kern w:val="0"/>
          <w:sz w:val="32"/>
          <w:szCs w:val="32"/>
        </w:rPr>
        <w:t xml:space="preserve">      </w:t>
      </w:r>
    </w:p>
    <w:p w14:paraId="447B3D7B" w14:textId="77777777" w:rsidR="00602CC1" w:rsidRPr="00DA3B46" w:rsidRDefault="00602CC1" w:rsidP="00602CC1">
      <w:pPr>
        <w:spacing w:beforeLines="50" w:before="120" w:afterLines="50" w:after="120" w:line="324" w:lineRule="auto"/>
        <w:ind w:left="1000"/>
        <w:rPr>
          <w:rFonts w:asciiTheme="minorEastAsia" w:eastAsiaTheme="minorEastAsia" w:hAnsiTheme="minorEastAsia" w:cs="宋体"/>
          <w:kern w:val="0"/>
          <w:sz w:val="32"/>
          <w:szCs w:val="32"/>
        </w:rPr>
      </w:pPr>
      <w:r w:rsidRPr="00DA3B46">
        <w:rPr>
          <w:rFonts w:asciiTheme="minorEastAsia" w:eastAsiaTheme="minorEastAsia" w:hAnsiTheme="minorEastAsia" w:cs="宋体" w:hint="eastAsia"/>
          <w:kern w:val="0"/>
          <w:sz w:val="32"/>
          <w:szCs w:val="32"/>
        </w:rPr>
        <w:t>联系人： 孙禺</w:t>
      </w:r>
    </w:p>
    <w:p w14:paraId="5B78F031" w14:textId="77777777" w:rsidR="00602CC1" w:rsidRPr="00DA3B46" w:rsidRDefault="00602CC1" w:rsidP="00602CC1">
      <w:pPr>
        <w:rPr>
          <w:rFonts w:asciiTheme="minorEastAsia" w:eastAsiaTheme="minorEastAsia" w:hAnsiTheme="minorEastAsia"/>
          <w:sz w:val="32"/>
          <w:szCs w:val="32"/>
        </w:rPr>
      </w:pPr>
      <w:r w:rsidRPr="00DA3B46">
        <w:rPr>
          <w:rFonts w:asciiTheme="minorEastAsia" w:eastAsiaTheme="minorEastAsia" w:hAnsiTheme="minorEastAsia" w:hint="eastAsia"/>
          <w:sz w:val="32"/>
          <w:szCs w:val="32"/>
        </w:rPr>
        <w:t>特此公示，望周知。</w:t>
      </w:r>
    </w:p>
    <w:p w14:paraId="49A35F77" w14:textId="77777777" w:rsidR="00602CC1" w:rsidRPr="00DA3B46" w:rsidRDefault="00602CC1" w:rsidP="00602CC1">
      <w:pPr>
        <w:rPr>
          <w:rFonts w:asciiTheme="minorEastAsia" w:eastAsiaTheme="minorEastAsia" w:hAnsiTheme="minorEastAsia"/>
          <w:sz w:val="32"/>
          <w:szCs w:val="32"/>
        </w:rPr>
      </w:pPr>
    </w:p>
    <w:p w14:paraId="1B924601" w14:textId="77777777" w:rsidR="00602CC1" w:rsidRPr="00DA3B46" w:rsidRDefault="00602CC1" w:rsidP="00602CC1">
      <w:pPr>
        <w:rPr>
          <w:rFonts w:asciiTheme="minorEastAsia" w:eastAsiaTheme="minorEastAsia" w:hAnsiTheme="minorEastAsia"/>
          <w:sz w:val="32"/>
          <w:szCs w:val="32"/>
        </w:rPr>
      </w:pPr>
    </w:p>
    <w:p w14:paraId="55944BCF" w14:textId="77777777" w:rsidR="00457929" w:rsidRPr="00DA3B46" w:rsidRDefault="00602CC1" w:rsidP="00602CC1">
      <w:pPr>
        <w:rPr>
          <w:rFonts w:asciiTheme="minorEastAsia" w:eastAsiaTheme="minorEastAsia" w:hAnsiTheme="minorEastAsia"/>
          <w:sz w:val="32"/>
          <w:szCs w:val="32"/>
        </w:rPr>
      </w:pPr>
      <w:r w:rsidRPr="00DA3B46">
        <w:rPr>
          <w:rFonts w:asciiTheme="minorEastAsia" w:eastAsiaTheme="minorEastAsia" w:hAnsiTheme="minorEastAsia" w:hint="eastAsia"/>
          <w:sz w:val="32"/>
          <w:szCs w:val="32"/>
        </w:rPr>
        <w:t xml:space="preserve">              </w:t>
      </w:r>
      <w:r w:rsidR="00FF17FA" w:rsidRPr="00DA3B46">
        <w:rPr>
          <w:rFonts w:asciiTheme="minorEastAsia" w:eastAsiaTheme="minorEastAsia" w:hAnsiTheme="minorEastAsia" w:hint="eastAsia"/>
          <w:sz w:val="32"/>
          <w:szCs w:val="32"/>
        </w:rPr>
        <w:t xml:space="preserve">   </w:t>
      </w:r>
      <w:r w:rsidRPr="00DA3B46">
        <w:rPr>
          <w:rFonts w:asciiTheme="minorEastAsia" w:eastAsiaTheme="minorEastAsia" w:hAnsiTheme="minorEastAsia" w:hint="eastAsia"/>
          <w:sz w:val="32"/>
          <w:szCs w:val="32"/>
        </w:rPr>
        <w:t xml:space="preserve">   开泰银行（</w:t>
      </w:r>
      <w:r w:rsidR="00DB2DE9" w:rsidRPr="00DA3B46">
        <w:rPr>
          <w:rFonts w:asciiTheme="minorEastAsia" w:eastAsiaTheme="minorEastAsia" w:hAnsiTheme="minorEastAsia" w:hint="eastAsia"/>
          <w:sz w:val="32"/>
          <w:szCs w:val="32"/>
        </w:rPr>
        <w:t>中国</w:t>
      </w:r>
      <w:r w:rsidRPr="00DA3B46">
        <w:rPr>
          <w:rFonts w:asciiTheme="minorEastAsia" w:eastAsiaTheme="minorEastAsia" w:hAnsiTheme="minorEastAsia" w:hint="eastAsia"/>
          <w:sz w:val="32"/>
          <w:szCs w:val="32"/>
        </w:rPr>
        <w:t>）有限公司</w:t>
      </w:r>
    </w:p>
    <w:p w14:paraId="352D2DED" w14:textId="4A736BF1" w:rsidR="00602CC1" w:rsidRPr="00DA3B46" w:rsidRDefault="00602CC1" w:rsidP="00602CC1">
      <w:pPr>
        <w:rPr>
          <w:rFonts w:asciiTheme="minorEastAsia" w:eastAsiaTheme="minorEastAsia" w:hAnsiTheme="minorEastAsia"/>
          <w:sz w:val="32"/>
          <w:szCs w:val="32"/>
        </w:rPr>
      </w:pPr>
      <w:r w:rsidRPr="00DA3B46">
        <w:rPr>
          <w:rFonts w:asciiTheme="minorEastAsia" w:eastAsiaTheme="minorEastAsia" w:hAnsiTheme="minorEastAsia" w:hint="eastAsia"/>
          <w:sz w:val="32"/>
          <w:szCs w:val="32"/>
        </w:rPr>
        <w:t xml:space="preserve">                           20</w:t>
      </w:r>
      <w:r w:rsidR="009D4EFF" w:rsidRPr="00DA3B46">
        <w:rPr>
          <w:rFonts w:asciiTheme="minorEastAsia" w:eastAsiaTheme="minorEastAsia" w:hAnsiTheme="minorEastAsia"/>
          <w:sz w:val="32"/>
          <w:szCs w:val="32"/>
        </w:rPr>
        <w:t>21</w:t>
      </w:r>
      <w:r w:rsidRPr="00DA3B46">
        <w:rPr>
          <w:rFonts w:asciiTheme="minorEastAsia" w:eastAsiaTheme="minorEastAsia" w:hAnsiTheme="minorEastAsia" w:hint="eastAsia"/>
          <w:sz w:val="32"/>
          <w:szCs w:val="32"/>
        </w:rPr>
        <w:t>年</w:t>
      </w:r>
      <w:r w:rsidR="009D4EFF" w:rsidRPr="00DA3B46">
        <w:rPr>
          <w:rFonts w:asciiTheme="minorEastAsia" w:eastAsiaTheme="minorEastAsia" w:hAnsiTheme="minorEastAsia"/>
          <w:sz w:val="32"/>
          <w:szCs w:val="32"/>
        </w:rPr>
        <w:t>7</w:t>
      </w:r>
      <w:r w:rsidRPr="00DA3B46">
        <w:rPr>
          <w:rFonts w:asciiTheme="minorEastAsia" w:eastAsiaTheme="minorEastAsia" w:hAnsiTheme="minorEastAsia" w:hint="eastAsia"/>
          <w:sz w:val="32"/>
          <w:szCs w:val="32"/>
        </w:rPr>
        <w:t>月</w:t>
      </w:r>
      <w:r w:rsidR="00F819F6" w:rsidRPr="00DA3B46">
        <w:rPr>
          <w:rFonts w:asciiTheme="minorEastAsia" w:eastAsiaTheme="minorEastAsia" w:hAnsiTheme="minorEastAsia" w:hint="eastAsia"/>
          <w:sz w:val="32"/>
          <w:szCs w:val="32"/>
        </w:rPr>
        <w:t>2</w:t>
      </w:r>
      <w:r w:rsidR="00721DC6" w:rsidRPr="00DA3B46">
        <w:rPr>
          <w:rFonts w:asciiTheme="minorEastAsia" w:eastAsiaTheme="minorEastAsia" w:hAnsiTheme="minorEastAsia"/>
          <w:sz w:val="32"/>
          <w:szCs w:val="32"/>
        </w:rPr>
        <w:t>7</w:t>
      </w:r>
      <w:r w:rsidRPr="00DA3B46">
        <w:rPr>
          <w:rFonts w:asciiTheme="minorEastAsia" w:eastAsiaTheme="minorEastAsia" w:hAnsiTheme="minorEastAsia" w:hint="eastAsia"/>
          <w:sz w:val="32"/>
          <w:szCs w:val="32"/>
        </w:rPr>
        <w:t>日</w:t>
      </w:r>
    </w:p>
    <w:p w14:paraId="21479BE4" w14:textId="77777777" w:rsidR="00602CC1" w:rsidRPr="00DA3B46" w:rsidRDefault="00602CC1" w:rsidP="00602CC1">
      <w:pPr>
        <w:spacing w:beforeLines="50" w:before="120" w:afterLines="50" w:after="120" w:line="324" w:lineRule="auto"/>
        <w:ind w:firstLine="645"/>
        <w:rPr>
          <w:rFonts w:asciiTheme="minorEastAsia" w:eastAsiaTheme="minorEastAsia" w:hAnsiTheme="minorEastAsia"/>
          <w:sz w:val="32"/>
          <w:szCs w:val="32"/>
        </w:rPr>
      </w:pPr>
    </w:p>
    <w:p w14:paraId="5334358C" w14:textId="77777777" w:rsidR="00602CC1" w:rsidRPr="00DA3B46" w:rsidRDefault="00B37436" w:rsidP="00457929">
      <w:pPr>
        <w:spacing w:beforeLines="50" w:before="120" w:afterLines="50" w:after="120" w:line="324" w:lineRule="auto"/>
        <w:ind w:firstLine="645"/>
        <w:rPr>
          <w:rFonts w:asciiTheme="minorEastAsia" w:eastAsiaTheme="minorEastAsia" w:hAnsiTheme="minorEastAsia"/>
          <w:sz w:val="32"/>
          <w:szCs w:val="32"/>
        </w:rPr>
      </w:pPr>
      <w:r w:rsidRPr="00DA3B46">
        <w:rPr>
          <w:rFonts w:asciiTheme="minorEastAsia" w:eastAsiaTheme="minorEastAsia" w:hAnsiTheme="minorEastAsia" w:hint="eastAsia"/>
          <w:sz w:val="32"/>
          <w:szCs w:val="32"/>
        </w:rPr>
        <w:lastRenderedPageBreak/>
        <w:t xml:space="preserve">  </w:t>
      </w:r>
    </w:p>
    <w:p w14:paraId="14F70CC9" w14:textId="77777777" w:rsidR="00602CC1" w:rsidRPr="00DA3B46" w:rsidRDefault="00602CC1" w:rsidP="00DC6D84">
      <w:pPr>
        <w:spacing w:beforeLines="50" w:before="120" w:afterLines="50" w:after="120" w:line="324" w:lineRule="auto"/>
        <w:ind w:firstLine="645"/>
        <w:rPr>
          <w:rFonts w:asciiTheme="minorEastAsia" w:eastAsiaTheme="minorEastAsia" w:hAnsiTheme="minorEastAsia"/>
          <w:b/>
          <w:sz w:val="32"/>
          <w:szCs w:val="32"/>
        </w:rPr>
        <w:sectPr w:rsidR="00602CC1" w:rsidRPr="00DA3B46" w:rsidSect="00602CC1">
          <w:pgSz w:w="12240" w:h="15840"/>
          <w:pgMar w:top="1440" w:right="1800" w:bottom="1440" w:left="1800" w:header="708" w:footer="708" w:gutter="0"/>
          <w:cols w:space="708"/>
          <w:docGrid w:linePitch="360"/>
        </w:sectPr>
      </w:pPr>
    </w:p>
    <w:p w14:paraId="64B23516" w14:textId="77777777" w:rsidR="00602CC1" w:rsidRPr="00DA3B46" w:rsidRDefault="00602CC1" w:rsidP="00602CC1">
      <w:pPr>
        <w:spacing w:beforeLines="50" w:before="120" w:afterLines="50" w:after="120" w:line="324" w:lineRule="auto"/>
        <w:rPr>
          <w:rFonts w:asciiTheme="minorEastAsia" w:eastAsiaTheme="minorEastAsia" w:hAnsiTheme="minorEastAsia"/>
          <w:b/>
          <w:sz w:val="32"/>
          <w:szCs w:val="32"/>
        </w:rPr>
      </w:pPr>
      <w:r w:rsidRPr="00DA3B46">
        <w:rPr>
          <w:rFonts w:asciiTheme="minorEastAsia" w:eastAsiaTheme="minorEastAsia" w:hAnsiTheme="minorEastAsia" w:hint="eastAsia"/>
          <w:b/>
          <w:sz w:val="32"/>
          <w:szCs w:val="32"/>
        </w:rPr>
        <w:lastRenderedPageBreak/>
        <w:t>附件</w:t>
      </w:r>
    </w:p>
    <w:p w14:paraId="23AB846E" w14:textId="77777777" w:rsidR="00FD08E2" w:rsidRPr="00DA3B46" w:rsidRDefault="00FD08E2" w:rsidP="00602CC1">
      <w:pPr>
        <w:spacing w:beforeLines="50" w:before="120" w:afterLines="50" w:after="120" w:line="324" w:lineRule="auto"/>
        <w:rPr>
          <w:rFonts w:asciiTheme="minorEastAsia" w:eastAsiaTheme="minorEastAsia" w:hAnsiTheme="minorEastAsia"/>
          <w:b/>
          <w:sz w:val="32"/>
          <w:szCs w:val="32"/>
        </w:rPr>
      </w:pPr>
    </w:p>
    <w:tbl>
      <w:tblPr>
        <w:tblStyle w:val="TableGrid"/>
        <w:tblW w:w="12900" w:type="dxa"/>
        <w:tblInd w:w="108" w:type="dxa"/>
        <w:tblLook w:val="04A0" w:firstRow="1" w:lastRow="0" w:firstColumn="1" w:lastColumn="0" w:noHBand="0" w:noVBand="1"/>
      </w:tblPr>
      <w:tblGrid>
        <w:gridCol w:w="2297"/>
        <w:gridCol w:w="3827"/>
        <w:gridCol w:w="3192"/>
        <w:gridCol w:w="1720"/>
        <w:gridCol w:w="1864"/>
      </w:tblGrid>
      <w:tr w:rsidR="009D4EFF" w:rsidRPr="00DA3B46" w14:paraId="6AE3EDEC" w14:textId="77777777" w:rsidTr="00405B3B">
        <w:tc>
          <w:tcPr>
            <w:tcW w:w="12900" w:type="dxa"/>
            <w:gridSpan w:val="5"/>
          </w:tcPr>
          <w:p w14:paraId="060437F9" w14:textId="77777777" w:rsidR="00602CC1" w:rsidRPr="00DA3B46" w:rsidRDefault="00F819F6" w:rsidP="00BC211F">
            <w:pPr>
              <w:spacing w:beforeLines="50" w:before="120" w:afterLines="50" w:after="120" w:line="324" w:lineRule="auto"/>
              <w:jc w:val="center"/>
              <w:rPr>
                <w:rFonts w:asciiTheme="minorEastAsia" w:eastAsiaTheme="minorEastAsia" w:hAnsiTheme="minorEastAsia"/>
                <w:b/>
                <w:sz w:val="32"/>
                <w:szCs w:val="32"/>
              </w:rPr>
            </w:pPr>
            <w:r w:rsidRPr="00DA3B46">
              <w:rPr>
                <w:rFonts w:asciiTheme="minorEastAsia" w:eastAsiaTheme="minorEastAsia" w:hAnsiTheme="minorEastAsia" w:hint="eastAsia"/>
                <w:b/>
                <w:sz w:val="32"/>
                <w:szCs w:val="32"/>
              </w:rPr>
              <w:t>增加</w:t>
            </w:r>
            <w:r w:rsidR="00602CC1" w:rsidRPr="00DA3B46">
              <w:rPr>
                <w:rFonts w:asciiTheme="minorEastAsia" w:eastAsiaTheme="minorEastAsia" w:hAnsiTheme="minorEastAsia" w:hint="eastAsia"/>
                <w:b/>
                <w:sz w:val="32"/>
                <w:szCs w:val="32"/>
              </w:rPr>
              <w:t>项目</w:t>
            </w:r>
          </w:p>
        </w:tc>
      </w:tr>
      <w:tr w:rsidR="009D4EFF" w:rsidRPr="00DA3B46" w14:paraId="24A171D7" w14:textId="77777777" w:rsidTr="009D4EFF">
        <w:trPr>
          <w:trHeight w:val="770"/>
        </w:trPr>
        <w:tc>
          <w:tcPr>
            <w:tcW w:w="2297" w:type="dxa"/>
          </w:tcPr>
          <w:p w14:paraId="452B65DA" w14:textId="77777777" w:rsidR="00FD08E2" w:rsidRPr="00DA3B46" w:rsidRDefault="00FD08E2" w:rsidP="005165A3">
            <w:pPr>
              <w:spacing w:beforeLines="50" w:before="120" w:afterLines="50" w:after="120" w:line="324" w:lineRule="auto"/>
              <w:jc w:val="center"/>
              <w:rPr>
                <w:rFonts w:asciiTheme="minorEastAsia" w:eastAsiaTheme="minorEastAsia" w:hAnsiTheme="minorEastAsia"/>
                <w:b/>
                <w:sz w:val="32"/>
                <w:szCs w:val="32"/>
              </w:rPr>
            </w:pPr>
            <w:r w:rsidRPr="00DA3B46">
              <w:rPr>
                <w:rFonts w:asciiTheme="minorEastAsia" w:eastAsiaTheme="minorEastAsia" w:hAnsiTheme="minorEastAsia" w:hint="eastAsia"/>
                <w:b/>
                <w:sz w:val="32"/>
                <w:szCs w:val="32"/>
              </w:rPr>
              <w:t>服务项目</w:t>
            </w:r>
          </w:p>
        </w:tc>
        <w:tc>
          <w:tcPr>
            <w:tcW w:w="3827" w:type="dxa"/>
          </w:tcPr>
          <w:p w14:paraId="2CEF446C" w14:textId="77777777" w:rsidR="00FD08E2" w:rsidRPr="00DA3B46" w:rsidRDefault="00FD08E2" w:rsidP="005165A3">
            <w:pPr>
              <w:spacing w:beforeLines="50" w:before="120" w:afterLines="50" w:after="120" w:line="324" w:lineRule="auto"/>
              <w:jc w:val="center"/>
              <w:rPr>
                <w:rFonts w:asciiTheme="minorEastAsia" w:eastAsiaTheme="minorEastAsia" w:hAnsiTheme="minorEastAsia"/>
                <w:b/>
                <w:sz w:val="32"/>
                <w:szCs w:val="32"/>
              </w:rPr>
            </w:pPr>
            <w:r w:rsidRPr="00DA3B46">
              <w:rPr>
                <w:rFonts w:asciiTheme="minorEastAsia" w:eastAsiaTheme="minorEastAsia" w:hAnsiTheme="minorEastAsia" w:hint="eastAsia"/>
                <w:b/>
                <w:sz w:val="32"/>
                <w:szCs w:val="32"/>
              </w:rPr>
              <w:t>收费标准</w:t>
            </w:r>
          </w:p>
        </w:tc>
        <w:tc>
          <w:tcPr>
            <w:tcW w:w="3192" w:type="dxa"/>
          </w:tcPr>
          <w:p w14:paraId="7220B01C" w14:textId="77777777" w:rsidR="00FD08E2" w:rsidRPr="00DA3B46" w:rsidRDefault="00FD08E2" w:rsidP="005165A3">
            <w:pPr>
              <w:spacing w:beforeLines="50" w:before="120" w:afterLines="50" w:after="120" w:line="324" w:lineRule="auto"/>
              <w:jc w:val="center"/>
              <w:rPr>
                <w:rFonts w:asciiTheme="minorEastAsia" w:eastAsiaTheme="minorEastAsia" w:hAnsiTheme="minorEastAsia"/>
                <w:b/>
                <w:sz w:val="32"/>
                <w:szCs w:val="32"/>
              </w:rPr>
            </w:pPr>
            <w:r w:rsidRPr="00DA3B46">
              <w:rPr>
                <w:rFonts w:asciiTheme="minorEastAsia" w:eastAsiaTheme="minorEastAsia" w:hAnsiTheme="minorEastAsia" w:hint="eastAsia"/>
                <w:b/>
                <w:sz w:val="32"/>
                <w:szCs w:val="32"/>
              </w:rPr>
              <w:t>服务内容</w:t>
            </w:r>
          </w:p>
        </w:tc>
        <w:tc>
          <w:tcPr>
            <w:tcW w:w="1720" w:type="dxa"/>
          </w:tcPr>
          <w:p w14:paraId="6B1109F2" w14:textId="77777777" w:rsidR="00FD08E2" w:rsidRPr="00DA3B46" w:rsidRDefault="00FD08E2" w:rsidP="005165A3">
            <w:pPr>
              <w:spacing w:beforeLines="50" w:before="120" w:afterLines="50" w:after="120" w:line="324" w:lineRule="auto"/>
              <w:jc w:val="center"/>
              <w:rPr>
                <w:rFonts w:asciiTheme="minorEastAsia" w:eastAsiaTheme="minorEastAsia" w:hAnsiTheme="minorEastAsia"/>
                <w:b/>
                <w:sz w:val="32"/>
                <w:szCs w:val="32"/>
              </w:rPr>
            </w:pPr>
            <w:r w:rsidRPr="00DA3B46">
              <w:rPr>
                <w:rFonts w:asciiTheme="minorEastAsia" w:eastAsiaTheme="minorEastAsia" w:hAnsiTheme="minorEastAsia" w:hint="eastAsia"/>
                <w:b/>
                <w:sz w:val="32"/>
                <w:szCs w:val="32"/>
              </w:rPr>
              <w:t>适用客户</w:t>
            </w:r>
          </w:p>
        </w:tc>
        <w:tc>
          <w:tcPr>
            <w:tcW w:w="1864" w:type="dxa"/>
          </w:tcPr>
          <w:p w14:paraId="07B778C9" w14:textId="77777777" w:rsidR="00FD08E2" w:rsidRPr="00DA3B46" w:rsidRDefault="00FD08E2" w:rsidP="005165A3">
            <w:pPr>
              <w:spacing w:beforeLines="50" w:before="120" w:afterLines="50" w:after="120" w:line="324" w:lineRule="auto"/>
              <w:jc w:val="center"/>
              <w:rPr>
                <w:rFonts w:asciiTheme="minorEastAsia" w:eastAsiaTheme="minorEastAsia" w:hAnsiTheme="minorEastAsia"/>
                <w:b/>
                <w:sz w:val="32"/>
                <w:szCs w:val="32"/>
              </w:rPr>
            </w:pPr>
            <w:r w:rsidRPr="00DA3B46">
              <w:rPr>
                <w:rFonts w:asciiTheme="minorEastAsia" w:eastAsiaTheme="minorEastAsia" w:hAnsiTheme="minorEastAsia" w:hint="eastAsia"/>
                <w:b/>
                <w:sz w:val="32"/>
                <w:szCs w:val="32"/>
              </w:rPr>
              <w:t>定价方式</w:t>
            </w:r>
          </w:p>
        </w:tc>
      </w:tr>
      <w:tr w:rsidR="009D4EFF" w:rsidRPr="00DA3B46" w14:paraId="6E5161F4" w14:textId="77777777" w:rsidTr="009D4EFF">
        <w:trPr>
          <w:trHeight w:val="975"/>
        </w:trPr>
        <w:tc>
          <w:tcPr>
            <w:tcW w:w="2297" w:type="dxa"/>
            <w:vAlign w:val="center"/>
          </w:tcPr>
          <w:p w14:paraId="60990F22" w14:textId="69200B23" w:rsidR="00FD08E2" w:rsidRPr="00DA3B46" w:rsidRDefault="00385862" w:rsidP="004621FE">
            <w:pPr>
              <w:spacing w:beforeLines="50" w:before="120" w:afterLines="50" w:after="120" w:line="324" w:lineRule="auto"/>
              <w:rPr>
                <w:rFonts w:asciiTheme="minorEastAsia" w:eastAsiaTheme="minorEastAsia" w:hAnsiTheme="minorEastAsia"/>
                <w:sz w:val="20"/>
                <w:szCs w:val="24"/>
              </w:rPr>
            </w:pPr>
            <w:r w:rsidRPr="00DA3B46">
              <w:rPr>
                <w:rFonts w:asciiTheme="minorEastAsia" w:eastAsiaTheme="minorEastAsia" w:hAnsiTheme="minorEastAsia" w:hint="eastAsia"/>
                <w:sz w:val="20"/>
                <w:szCs w:val="24"/>
              </w:rPr>
              <w:t>银团贷款</w:t>
            </w:r>
          </w:p>
        </w:tc>
        <w:tc>
          <w:tcPr>
            <w:tcW w:w="3827" w:type="dxa"/>
            <w:vAlign w:val="center"/>
          </w:tcPr>
          <w:p w14:paraId="6AE676DF" w14:textId="7F0D8BED" w:rsidR="00F819F6" w:rsidRPr="00DA3B46" w:rsidRDefault="006428E1" w:rsidP="00F819F6">
            <w:pPr>
              <w:spacing w:beforeLines="50" w:before="120" w:afterLines="50" w:after="120" w:line="324" w:lineRule="auto"/>
              <w:jc w:val="left"/>
              <w:rPr>
                <w:rFonts w:asciiTheme="minorEastAsia" w:eastAsiaTheme="minorEastAsia" w:hAnsiTheme="minorEastAsia"/>
                <w:sz w:val="20"/>
                <w:szCs w:val="24"/>
                <w:u w:val="single"/>
              </w:rPr>
            </w:pPr>
            <w:r w:rsidRPr="00DA3B46">
              <w:rPr>
                <w:rFonts w:asciiTheme="minorEastAsia" w:eastAsiaTheme="minorEastAsia" w:hAnsiTheme="minorEastAsia" w:hint="eastAsia"/>
                <w:sz w:val="20"/>
                <w:szCs w:val="24"/>
                <w:u w:val="single"/>
              </w:rPr>
              <w:t>代理费</w:t>
            </w:r>
          </w:p>
          <w:p w14:paraId="7369297E" w14:textId="602E31BD" w:rsidR="00FD08E2" w:rsidRPr="00DA3B46" w:rsidRDefault="001E0AD6" w:rsidP="001E0AD6">
            <w:pPr>
              <w:spacing w:beforeLines="50" w:before="120" w:afterLines="50" w:after="120" w:line="324" w:lineRule="auto"/>
              <w:jc w:val="left"/>
              <w:rPr>
                <w:rFonts w:asciiTheme="minorEastAsia" w:eastAsiaTheme="minorEastAsia" w:hAnsiTheme="minorEastAsia"/>
                <w:szCs w:val="25"/>
                <w:lang w:bidi="th-TH"/>
              </w:rPr>
            </w:pPr>
            <w:r w:rsidRPr="00DA3B46">
              <w:rPr>
                <w:rFonts w:asciiTheme="minorEastAsia" w:eastAsiaTheme="minorEastAsia" w:hAnsiTheme="minorEastAsia" w:hint="eastAsia"/>
                <w:szCs w:val="25"/>
                <w:lang w:bidi="th-TH"/>
              </w:rPr>
              <w:t>双方商议收取</w:t>
            </w:r>
          </w:p>
        </w:tc>
        <w:tc>
          <w:tcPr>
            <w:tcW w:w="3192" w:type="dxa"/>
            <w:vAlign w:val="center"/>
          </w:tcPr>
          <w:p w14:paraId="2469C794" w14:textId="4262ED2F" w:rsidR="00F04006" w:rsidRPr="00DA3B46" w:rsidRDefault="001E0AD6" w:rsidP="00DA3B46">
            <w:pPr>
              <w:spacing w:beforeLines="50" w:before="120" w:afterLines="50" w:after="120" w:line="324" w:lineRule="auto"/>
              <w:jc w:val="center"/>
              <w:rPr>
                <w:rFonts w:asciiTheme="minorEastAsia" w:eastAsiaTheme="minorEastAsia" w:hAnsiTheme="minorEastAsia"/>
                <w:sz w:val="20"/>
                <w:lang w:bidi="th-TH"/>
              </w:rPr>
            </w:pPr>
            <w:r w:rsidRPr="00DA3B46">
              <w:rPr>
                <w:rFonts w:asciiTheme="minorEastAsia" w:eastAsiaTheme="minorEastAsia" w:hAnsiTheme="minorEastAsia" w:hint="eastAsia"/>
                <w:sz w:val="20"/>
                <w:lang w:bidi="th-TH"/>
              </w:rPr>
              <w:t>作为银团贷款代理行，为客户提供的各项服务所收取的代理费。</w:t>
            </w:r>
          </w:p>
        </w:tc>
        <w:tc>
          <w:tcPr>
            <w:tcW w:w="1720" w:type="dxa"/>
            <w:vAlign w:val="center"/>
          </w:tcPr>
          <w:p w14:paraId="091A3589" w14:textId="62F07E19" w:rsidR="00FD08E2" w:rsidRPr="00DA3B46" w:rsidRDefault="006334B5" w:rsidP="001E0AD6">
            <w:pPr>
              <w:rPr>
                <w:rFonts w:asciiTheme="minorEastAsia" w:eastAsiaTheme="minorEastAsia" w:hAnsiTheme="minorEastAsia"/>
              </w:rPr>
            </w:pPr>
            <w:r w:rsidRPr="00DA3B46">
              <w:rPr>
                <w:rFonts w:asciiTheme="minorEastAsia" w:eastAsiaTheme="minorEastAsia" w:hAnsiTheme="minorEastAsia" w:hint="eastAsia"/>
              </w:rPr>
              <w:t>对公客户</w:t>
            </w:r>
            <w:r w:rsidR="00DA3B46" w:rsidRPr="00DA3B46">
              <w:rPr>
                <w:rFonts w:asciiTheme="minorEastAsia" w:eastAsiaTheme="minorEastAsia" w:hAnsiTheme="minorEastAsia" w:hint="eastAsia"/>
              </w:rPr>
              <w:t>和同业客户</w:t>
            </w:r>
          </w:p>
        </w:tc>
        <w:tc>
          <w:tcPr>
            <w:tcW w:w="1864" w:type="dxa"/>
            <w:vAlign w:val="center"/>
          </w:tcPr>
          <w:p w14:paraId="4D848829" w14:textId="77777777" w:rsidR="00983769" w:rsidRPr="00DA3B46" w:rsidRDefault="00983769" w:rsidP="001E0AD6">
            <w:pPr>
              <w:rPr>
                <w:rFonts w:asciiTheme="minorEastAsia" w:eastAsiaTheme="minorEastAsia" w:hAnsiTheme="minorEastAsia"/>
              </w:rPr>
            </w:pPr>
            <w:r w:rsidRPr="00DA3B46">
              <w:rPr>
                <w:rFonts w:asciiTheme="minorEastAsia" w:eastAsiaTheme="minorEastAsia" w:hAnsiTheme="minorEastAsia" w:hint="eastAsia"/>
              </w:rPr>
              <w:t>市场调节价</w:t>
            </w:r>
          </w:p>
          <w:p w14:paraId="706859FE" w14:textId="77777777" w:rsidR="00FD08E2" w:rsidRPr="00DA3B46" w:rsidRDefault="00FD08E2" w:rsidP="001E0AD6">
            <w:pPr>
              <w:rPr>
                <w:rFonts w:asciiTheme="minorEastAsia" w:eastAsiaTheme="minorEastAsia" w:hAnsiTheme="minorEastAsia"/>
              </w:rPr>
            </w:pPr>
          </w:p>
        </w:tc>
      </w:tr>
      <w:tr w:rsidR="009D4EFF" w:rsidRPr="00DA3B46" w14:paraId="706710C3" w14:textId="77777777" w:rsidTr="009D4EFF">
        <w:trPr>
          <w:trHeight w:val="975"/>
        </w:trPr>
        <w:tc>
          <w:tcPr>
            <w:tcW w:w="2297" w:type="dxa"/>
            <w:vAlign w:val="center"/>
          </w:tcPr>
          <w:p w14:paraId="18A6F0F8" w14:textId="04DEA3F8" w:rsidR="001E0AD6" w:rsidRPr="00DA3B46" w:rsidRDefault="001E0AD6" w:rsidP="001E0AD6">
            <w:pPr>
              <w:spacing w:beforeLines="50" w:before="120" w:afterLines="50" w:after="120" w:line="324" w:lineRule="auto"/>
              <w:rPr>
                <w:rFonts w:asciiTheme="minorEastAsia" w:eastAsiaTheme="minorEastAsia" w:hAnsiTheme="minorEastAsia"/>
                <w:sz w:val="20"/>
                <w:szCs w:val="24"/>
              </w:rPr>
            </w:pPr>
            <w:r w:rsidRPr="00DA3B46">
              <w:rPr>
                <w:rFonts w:asciiTheme="minorEastAsia" w:eastAsiaTheme="minorEastAsia" w:hAnsiTheme="minorEastAsia" w:hint="eastAsia"/>
                <w:sz w:val="20"/>
                <w:szCs w:val="24"/>
              </w:rPr>
              <w:t>银团贷款</w:t>
            </w:r>
          </w:p>
        </w:tc>
        <w:tc>
          <w:tcPr>
            <w:tcW w:w="3827" w:type="dxa"/>
            <w:vAlign w:val="center"/>
          </w:tcPr>
          <w:p w14:paraId="24DF4345" w14:textId="77777777" w:rsidR="001E0AD6" w:rsidRPr="00DA3B46" w:rsidRDefault="001E0AD6" w:rsidP="001E0AD6">
            <w:pPr>
              <w:spacing w:beforeLines="50" w:before="120" w:afterLines="50" w:after="120" w:line="324" w:lineRule="auto"/>
              <w:jc w:val="left"/>
              <w:rPr>
                <w:rFonts w:asciiTheme="minorEastAsia" w:eastAsiaTheme="minorEastAsia" w:hAnsiTheme="minorEastAsia" w:cs="Cordia New"/>
                <w:bCs/>
                <w:sz w:val="20"/>
                <w:szCs w:val="25"/>
                <w:u w:val="single"/>
                <w:lang w:bidi="th-TH"/>
              </w:rPr>
            </w:pPr>
            <w:r w:rsidRPr="00DA3B46">
              <w:rPr>
                <w:rFonts w:asciiTheme="minorEastAsia" w:eastAsiaTheme="minorEastAsia" w:hAnsiTheme="minorEastAsia" w:cs="Cordia New" w:hint="eastAsia"/>
                <w:bCs/>
                <w:sz w:val="20"/>
                <w:szCs w:val="25"/>
                <w:u w:val="single"/>
                <w:lang w:bidi="th-TH"/>
              </w:rPr>
              <w:t>银团贷款承诺费</w:t>
            </w:r>
          </w:p>
          <w:p w14:paraId="5E9FAAB4" w14:textId="77777777" w:rsidR="001E0AD6" w:rsidRPr="00DA3B46" w:rsidRDefault="001E0AD6" w:rsidP="001E0AD6">
            <w:pPr>
              <w:spacing w:beforeLines="50" w:before="120" w:afterLines="50" w:after="120" w:line="324" w:lineRule="auto"/>
              <w:jc w:val="left"/>
              <w:rPr>
                <w:rFonts w:asciiTheme="minorEastAsia" w:eastAsiaTheme="minorEastAsia" w:hAnsiTheme="minorEastAsia"/>
                <w:szCs w:val="25"/>
                <w:lang w:bidi="th-TH"/>
              </w:rPr>
            </w:pPr>
            <w:r w:rsidRPr="00DA3B46">
              <w:rPr>
                <w:rFonts w:asciiTheme="minorEastAsia" w:eastAsiaTheme="minorEastAsia" w:hAnsiTheme="minorEastAsia" w:hint="eastAsia"/>
                <w:szCs w:val="25"/>
                <w:lang w:bidi="th-TH"/>
              </w:rPr>
              <w:t>双方商议收取</w:t>
            </w:r>
          </w:p>
          <w:p w14:paraId="57770E8B" w14:textId="3EFA56C3" w:rsidR="001E0AD6" w:rsidRPr="00DA3B46" w:rsidRDefault="001E0AD6" w:rsidP="001E0AD6">
            <w:pPr>
              <w:spacing w:beforeLines="50" w:before="120" w:afterLines="50" w:after="120" w:line="324" w:lineRule="auto"/>
              <w:jc w:val="left"/>
              <w:rPr>
                <w:rFonts w:asciiTheme="minorEastAsia" w:eastAsiaTheme="minorEastAsia" w:hAnsiTheme="minorEastAsia"/>
                <w:sz w:val="24"/>
                <w:szCs w:val="32"/>
                <w:u w:val="single"/>
              </w:rPr>
            </w:pPr>
          </w:p>
        </w:tc>
        <w:tc>
          <w:tcPr>
            <w:tcW w:w="3192" w:type="dxa"/>
            <w:vAlign w:val="center"/>
          </w:tcPr>
          <w:p w14:paraId="0D75CA08" w14:textId="3C4B3C5B" w:rsidR="001E0AD6" w:rsidRPr="00DA3B46" w:rsidRDefault="001E0AD6" w:rsidP="001E0AD6">
            <w:pPr>
              <w:spacing w:beforeLines="50" w:before="120" w:afterLines="50" w:after="120" w:line="324" w:lineRule="auto"/>
              <w:jc w:val="center"/>
              <w:rPr>
                <w:rFonts w:asciiTheme="minorEastAsia" w:eastAsiaTheme="minorEastAsia" w:hAnsiTheme="minorEastAsia"/>
                <w:sz w:val="24"/>
                <w:szCs w:val="32"/>
              </w:rPr>
            </w:pPr>
            <w:r w:rsidRPr="00DA3B46">
              <w:rPr>
                <w:rFonts w:asciiTheme="minorEastAsia" w:eastAsiaTheme="minorEastAsia" w:hAnsiTheme="minorEastAsia" w:hint="eastAsia"/>
                <w:sz w:val="20"/>
              </w:rPr>
              <w:t xml:space="preserve">银团贷款一般为承诺性贷款。在银团贷款合同中一般会约定提款期，各参贷银行为参加银团贷款准备相应的资金对贷款合同下的参贷金额做出承诺。如借款人在提款期内不提款或提款未达承诺总额， 则需按协议约定的条件支付银团贷款承诺费。 </w:t>
            </w:r>
          </w:p>
        </w:tc>
        <w:tc>
          <w:tcPr>
            <w:tcW w:w="1720" w:type="dxa"/>
            <w:vAlign w:val="center"/>
          </w:tcPr>
          <w:p w14:paraId="135D27FD" w14:textId="4AE3AEF2" w:rsidR="001E0AD6" w:rsidRPr="00DA3B46" w:rsidRDefault="001E0AD6" w:rsidP="001E0AD6">
            <w:pPr>
              <w:rPr>
                <w:rFonts w:asciiTheme="minorEastAsia" w:eastAsiaTheme="minorEastAsia" w:hAnsiTheme="minorEastAsia"/>
              </w:rPr>
            </w:pPr>
            <w:r w:rsidRPr="00DA3B46">
              <w:rPr>
                <w:rFonts w:asciiTheme="minorEastAsia" w:eastAsiaTheme="minorEastAsia" w:hAnsiTheme="minorEastAsia" w:hint="eastAsia"/>
              </w:rPr>
              <w:t>对公客户</w:t>
            </w:r>
            <w:r w:rsidR="00DA3B46" w:rsidRPr="00DA3B46">
              <w:rPr>
                <w:rFonts w:asciiTheme="minorEastAsia" w:eastAsiaTheme="minorEastAsia" w:hAnsiTheme="minorEastAsia" w:hint="eastAsia"/>
              </w:rPr>
              <w:t>和同业客户</w:t>
            </w:r>
            <w:r w:rsidRPr="00DA3B46">
              <w:rPr>
                <w:rFonts w:asciiTheme="minorEastAsia" w:eastAsiaTheme="minorEastAsia" w:hAnsiTheme="minorEastAsia" w:hint="eastAsia"/>
              </w:rPr>
              <w:tab/>
            </w:r>
          </w:p>
          <w:p w14:paraId="7AD45F15" w14:textId="77777777" w:rsidR="001E0AD6" w:rsidRPr="00DA3B46" w:rsidRDefault="001E0AD6" w:rsidP="001E0AD6">
            <w:pPr>
              <w:rPr>
                <w:rFonts w:asciiTheme="minorEastAsia" w:eastAsiaTheme="minorEastAsia" w:hAnsiTheme="minorEastAsia"/>
              </w:rPr>
            </w:pPr>
          </w:p>
        </w:tc>
        <w:tc>
          <w:tcPr>
            <w:tcW w:w="1864" w:type="dxa"/>
            <w:vAlign w:val="center"/>
          </w:tcPr>
          <w:p w14:paraId="4050A217" w14:textId="37D57F0A" w:rsidR="001E0AD6" w:rsidRPr="00DA3B46" w:rsidRDefault="001E0AD6" w:rsidP="001E0AD6">
            <w:pPr>
              <w:rPr>
                <w:rFonts w:asciiTheme="minorEastAsia" w:eastAsiaTheme="minorEastAsia" w:hAnsiTheme="minorEastAsia"/>
              </w:rPr>
            </w:pPr>
            <w:r w:rsidRPr="00DA3B46">
              <w:rPr>
                <w:rFonts w:asciiTheme="minorEastAsia" w:eastAsiaTheme="minorEastAsia" w:hAnsiTheme="minorEastAsia" w:hint="eastAsia"/>
              </w:rPr>
              <w:t>市场调节价</w:t>
            </w:r>
          </w:p>
        </w:tc>
      </w:tr>
      <w:tr w:rsidR="009D4EFF" w:rsidRPr="00DA3B46" w14:paraId="16C516B5" w14:textId="77777777" w:rsidTr="009D4EFF">
        <w:trPr>
          <w:trHeight w:val="975"/>
        </w:trPr>
        <w:tc>
          <w:tcPr>
            <w:tcW w:w="2297" w:type="dxa"/>
            <w:vAlign w:val="center"/>
          </w:tcPr>
          <w:p w14:paraId="5118A4A0" w14:textId="6C451371" w:rsidR="001E0AD6" w:rsidRPr="00DA3B46" w:rsidRDefault="001E0AD6" w:rsidP="001E0AD6">
            <w:pPr>
              <w:spacing w:beforeLines="50" w:before="120" w:afterLines="50" w:after="120" w:line="324" w:lineRule="auto"/>
              <w:rPr>
                <w:rFonts w:asciiTheme="minorEastAsia" w:eastAsiaTheme="minorEastAsia" w:hAnsiTheme="minorEastAsia"/>
                <w:sz w:val="20"/>
                <w:szCs w:val="24"/>
              </w:rPr>
            </w:pPr>
            <w:r w:rsidRPr="00DA3B46">
              <w:rPr>
                <w:rFonts w:asciiTheme="minorEastAsia" w:eastAsiaTheme="minorEastAsia" w:hAnsiTheme="minorEastAsia" w:hint="eastAsia"/>
                <w:sz w:val="20"/>
                <w:szCs w:val="24"/>
              </w:rPr>
              <w:t>银团贷款</w:t>
            </w:r>
          </w:p>
        </w:tc>
        <w:tc>
          <w:tcPr>
            <w:tcW w:w="3827" w:type="dxa"/>
            <w:vAlign w:val="center"/>
          </w:tcPr>
          <w:p w14:paraId="7B74A58D" w14:textId="77777777" w:rsidR="001E0AD6" w:rsidRPr="00DA3B46" w:rsidRDefault="001E0AD6" w:rsidP="001E0AD6">
            <w:pPr>
              <w:spacing w:beforeLines="50" w:before="120" w:afterLines="50" w:after="120" w:line="324" w:lineRule="auto"/>
              <w:jc w:val="left"/>
              <w:rPr>
                <w:rFonts w:asciiTheme="minorEastAsia" w:eastAsiaTheme="minorEastAsia" w:hAnsiTheme="minorEastAsia" w:cs="Cordia New"/>
                <w:bCs/>
                <w:sz w:val="20"/>
                <w:szCs w:val="25"/>
                <w:u w:val="single"/>
                <w:lang w:bidi="th-TH"/>
              </w:rPr>
            </w:pPr>
            <w:r w:rsidRPr="00DA3B46">
              <w:rPr>
                <w:rFonts w:asciiTheme="minorEastAsia" w:eastAsiaTheme="minorEastAsia" w:hAnsiTheme="minorEastAsia" w:cs="Cordia New" w:hint="eastAsia"/>
                <w:bCs/>
                <w:sz w:val="20"/>
                <w:szCs w:val="25"/>
                <w:u w:val="single"/>
                <w:lang w:bidi="th-TH"/>
              </w:rPr>
              <w:t>其他服务性费用</w:t>
            </w:r>
          </w:p>
          <w:p w14:paraId="39706CE9" w14:textId="03315FBF" w:rsidR="001E0AD6" w:rsidRPr="00DA3B46" w:rsidRDefault="001E0AD6" w:rsidP="001E0AD6">
            <w:pPr>
              <w:spacing w:beforeLines="50" w:before="120" w:afterLines="50" w:after="120" w:line="324" w:lineRule="auto"/>
              <w:jc w:val="left"/>
              <w:rPr>
                <w:rFonts w:asciiTheme="minorEastAsia" w:eastAsiaTheme="minorEastAsia" w:hAnsiTheme="minorEastAsia"/>
                <w:szCs w:val="25"/>
                <w:lang w:bidi="th-TH"/>
              </w:rPr>
            </w:pPr>
            <w:r w:rsidRPr="00DA3B46">
              <w:rPr>
                <w:rFonts w:asciiTheme="minorEastAsia" w:eastAsiaTheme="minorEastAsia" w:hAnsiTheme="minorEastAsia" w:hint="eastAsia"/>
                <w:szCs w:val="25"/>
                <w:lang w:bidi="th-TH"/>
              </w:rPr>
              <w:t>双方商议收取</w:t>
            </w:r>
          </w:p>
        </w:tc>
        <w:tc>
          <w:tcPr>
            <w:tcW w:w="3192" w:type="dxa"/>
            <w:vAlign w:val="center"/>
          </w:tcPr>
          <w:p w14:paraId="0DB51B95" w14:textId="77777777" w:rsidR="001E0AD6" w:rsidRPr="00DA3B46" w:rsidRDefault="001E0AD6" w:rsidP="001E0AD6">
            <w:pPr>
              <w:jc w:val="left"/>
              <w:rPr>
                <w:rFonts w:asciiTheme="minorEastAsia" w:eastAsiaTheme="minorEastAsia" w:hAnsiTheme="minorEastAsia"/>
                <w:sz w:val="20"/>
              </w:rPr>
            </w:pPr>
            <w:r w:rsidRPr="00DA3B46">
              <w:rPr>
                <w:rFonts w:asciiTheme="minorEastAsia" w:eastAsiaTheme="minorEastAsia" w:hAnsiTheme="minorEastAsia" w:hint="eastAsia"/>
                <w:sz w:val="20"/>
              </w:rPr>
              <w:t>提供其他与银团贷款相关的定制服务或综合服务等等。</w:t>
            </w:r>
          </w:p>
          <w:p w14:paraId="290EF7DE" w14:textId="77777777" w:rsidR="001E0AD6" w:rsidRPr="00DA3B46" w:rsidRDefault="001E0AD6" w:rsidP="001E0AD6">
            <w:pPr>
              <w:spacing w:beforeLines="50" w:before="120" w:afterLines="50" w:after="120" w:line="324" w:lineRule="auto"/>
              <w:jc w:val="center"/>
              <w:rPr>
                <w:rFonts w:asciiTheme="minorEastAsia" w:eastAsiaTheme="minorEastAsia" w:hAnsiTheme="minorEastAsia"/>
                <w:sz w:val="20"/>
              </w:rPr>
            </w:pPr>
          </w:p>
        </w:tc>
        <w:tc>
          <w:tcPr>
            <w:tcW w:w="1720" w:type="dxa"/>
            <w:vAlign w:val="center"/>
          </w:tcPr>
          <w:p w14:paraId="3E47D597" w14:textId="2A853376" w:rsidR="001E0AD6" w:rsidRPr="00DA3B46" w:rsidRDefault="001E0AD6" w:rsidP="001E0AD6">
            <w:pPr>
              <w:rPr>
                <w:rFonts w:asciiTheme="minorEastAsia" w:eastAsiaTheme="minorEastAsia" w:hAnsiTheme="minorEastAsia"/>
              </w:rPr>
            </w:pPr>
            <w:r w:rsidRPr="00DA3B46">
              <w:rPr>
                <w:rFonts w:asciiTheme="minorEastAsia" w:eastAsiaTheme="minorEastAsia" w:hAnsiTheme="minorEastAsia" w:hint="eastAsia"/>
              </w:rPr>
              <w:t>对公客户</w:t>
            </w:r>
            <w:r w:rsidR="00DA3B46" w:rsidRPr="00DA3B46">
              <w:rPr>
                <w:rFonts w:asciiTheme="minorEastAsia" w:eastAsiaTheme="minorEastAsia" w:hAnsiTheme="minorEastAsia" w:hint="eastAsia"/>
              </w:rPr>
              <w:t>和同业客户</w:t>
            </w:r>
          </w:p>
        </w:tc>
        <w:tc>
          <w:tcPr>
            <w:tcW w:w="1864" w:type="dxa"/>
            <w:vAlign w:val="center"/>
          </w:tcPr>
          <w:p w14:paraId="64D9E8CE" w14:textId="34C0695D" w:rsidR="001E0AD6" w:rsidRPr="00DA3B46" w:rsidRDefault="001E0AD6" w:rsidP="001E0AD6">
            <w:pPr>
              <w:rPr>
                <w:rFonts w:asciiTheme="minorEastAsia" w:eastAsiaTheme="minorEastAsia" w:hAnsiTheme="minorEastAsia"/>
              </w:rPr>
            </w:pPr>
            <w:r w:rsidRPr="00DA3B46">
              <w:rPr>
                <w:rFonts w:asciiTheme="minorEastAsia" w:eastAsiaTheme="minorEastAsia" w:hAnsiTheme="minorEastAsia" w:hint="eastAsia"/>
              </w:rPr>
              <w:t>市场调节价</w:t>
            </w:r>
          </w:p>
        </w:tc>
      </w:tr>
      <w:tr w:rsidR="009D4EFF" w:rsidRPr="00DA3B46" w14:paraId="25B4D6A2" w14:textId="77777777" w:rsidTr="009D4EFF">
        <w:trPr>
          <w:trHeight w:val="975"/>
        </w:trPr>
        <w:tc>
          <w:tcPr>
            <w:tcW w:w="2297" w:type="dxa"/>
            <w:vAlign w:val="center"/>
          </w:tcPr>
          <w:p w14:paraId="0552568E" w14:textId="3107D8A7" w:rsidR="001E0AD6" w:rsidRPr="00DA3B46" w:rsidRDefault="001E0AD6" w:rsidP="001E0AD6">
            <w:pPr>
              <w:spacing w:beforeLines="50" w:before="120" w:afterLines="50" w:after="120" w:line="324" w:lineRule="auto"/>
              <w:rPr>
                <w:rFonts w:asciiTheme="minorEastAsia" w:eastAsiaTheme="minorEastAsia" w:hAnsiTheme="minorEastAsia"/>
                <w:sz w:val="20"/>
                <w:szCs w:val="24"/>
              </w:rPr>
            </w:pPr>
            <w:r w:rsidRPr="00DA3B46">
              <w:rPr>
                <w:rFonts w:asciiTheme="minorEastAsia" w:eastAsiaTheme="minorEastAsia" w:hAnsiTheme="minorEastAsia" w:hint="eastAsia"/>
                <w:sz w:val="20"/>
                <w:szCs w:val="24"/>
              </w:rPr>
              <w:lastRenderedPageBreak/>
              <w:t>银团贷款</w:t>
            </w:r>
          </w:p>
        </w:tc>
        <w:tc>
          <w:tcPr>
            <w:tcW w:w="3827" w:type="dxa"/>
            <w:vAlign w:val="center"/>
          </w:tcPr>
          <w:p w14:paraId="32E0D685" w14:textId="77777777" w:rsidR="001E0AD6" w:rsidRPr="00DA3B46" w:rsidRDefault="001E0AD6" w:rsidP="001E0AD6">
            <w:pPr>
              <w:spacing w:beforeLines="50" w:before="120" w:afterLines="50" w:after="120" w:line="324" w:lineRule="auto"/>
              <w:jc w:val="left"/>
              <w:rPr>
                <w:rFonts w:asciiTheme="minorEastAsia" w:eastAsiaTheme="minorEastAsia" w:hAnsiTheme="minorEastAsia"/>
                <w:sz w:val="20"/>
                <w:u w:val="single"/>
              </w:rPr>
            </w:pPr>
            <w:r w:rsidRPr="00DA3B46">
              <w:rPr>
                <w:rFonts w:asciiTheme="minorEastAsia" w:eastAsiaTheme="minorEastAsia" w:hAnsiTheme="minorEastAsia" w:hint="eastAsia"/>
                <w:sz w:val="20"/>
                <w:u w:val="single"/>
              </w:rPr>
              <w:t>贷款安排费</w:t>
            </w:r>
          </w:p>
          <w:p w14:paraId="42CF35FD" w14:textId="61867FF2" w:rsidR="00A31A4E" w:rsidRPr="00DA3B46" w:rsidRDefault="00A31A4E" w:rsidP="001E0AD6">
            <w:pPr>
              <w:spacing w:beforeLines="50" w:before="120" w:afterLines="50" w:after="120" w:line="324" w:lineRule="auto"/>
              <w:jc w:val="left"/>
              <w:rPr>
                <w:rFonts w:asciiTheme="minorEastAsia" w:eastAsiaTheme="minorEastAsia" w:hAnsiTheme="minorEastAsia"/>
                <w:szCs w:val="25"/>
                <w:lang w:bidi="th-TH"/>
              </w:rPr>
            </w:pPr>
            <w:r w:rsidRPr="00DA3B46">
              <w:rPr>
                <w:rFonts w:asciiTheme="minorEastAsia" w:eastAsiaTheme="minorEastAsia" w:hAnsiTheme="minorEastAsia" w:hint="eastAsia"/>
                <w:szCs w:val="25"/>
                <w:lang w:bidi="th-TH"/>
              </w:rPr>
              <w:t>双方商议收取</w:t>
            </w:r>
          </w:p>
        </w:tc>
        <w:tc>
          <w:tcPr>
            <w:tcW w:w="3192" w:type="dxa"/>
            <w:vAlign w:val="center"/>
          </w:tcPr>
          <w:p w14:paraId="225711CA" w14:textId="5F95DB29" w:rsidR="001E0AD6" w:rsidRPr="00DA3B46" w:rsidRDefault="001E0AD6" w:rsidP="001E0AD6">
            <w:pPr>
              <w:spacing w:beforeLines="50" w:before="120" w:afterLines="50" w:after="120" w:line="324" w:lineRule="auto"/>
              <w:jc w:val="center"/>
              <w:rPr>
                <w:rFonts w:asciiTheme="minorEastAsia" w:eastAsiaTheme="minorEastAsia" w:hAnsiTheme="minorEastAsia"/>
                <w:sz w:val="20"/>
              </w:rPr>
            </w:pPr>
            <w:r w:rsidRPr="00DA3B46">
              <w:rPr>
                <w:rFonts w:asciiTheme="minorEastAsia" w:eastAsiaTheme="minorEastAsia" w:hAnsiTheme="minorEastAsia" w:hint="eastAsia"/>
                <w:sz w:val="20"/>
                <w:szCs w:val="25"/>
                <w:lang w:bidi="th-TH"/>
              </w:rPr>
              <w:t>为客户提供融资安排、方案设计等特殊的、实质性服务</w:t>
            </w:r>
          </w:p>
        </w:tc>
        <w:tc>
          <w:tcPr>
            <w:tcW w:w="1720" w:type="dxa"/>
            <w:vAlign w:val="center"/>
          </w:tcPr>
          <w:p w14:paraId="015234EC" w14:textId="7AF6F1AE" w:rsidR="001E0AD6" w:rsidRPr="00DA3B46" w:rsidRDefault="001E0AD6" w:rsidP="001E0AD6">
            <w:pPr>
              <w:rPr>
                <w:rFonts w:asciiTheme="minorEastAsia" w:eastAsiaTheme="minorEastAsia" w:hAnsiTheme="minorEastAsia"/>
              </w:rPr>
            </w:pPr>
            <w:r w:rsidRPr="00DA3B46">
              <w:rPr>
                <w:rFonts w:asciiTheme="minorEastAsia" w:eastAsiaTheme="minorEastAsia" w:hAnsiTheme="minorEastAsia" w:hint="eastAsia"/>
              </w:rPr>
              <w:t>对公客户</w:t>
            </w:r>
            <w:r w:rsidR="00DA3B46" w:rsidRPr="00DA3B46">
              <w:rPr>
                <w:rFonts w:asciiTheme="minorEastAsia" w:eastAsiaTheme="minorEastAsia" w:hAnsiTheme="minorEastAsia" w:hint="eastAsia"/>
              </w:rPr>
              <w:t>和同业客户</w:t>
            </w:r>
            <w:r w:rsidRPr="00DA3B46">
              <w:rPr>
                <w:rFonts w:asciiTheme="minorEastAsia" w:eastAsiaTheme="minorEastAsia" w:hAnsiTheme="minorEastAsia" w:hint="eastAsia"/>
              </w:rPr>
              <w:tab/>
            </w:r>
          </w:p>
        </w:tc>
        <w:tc>
          <w:tcPr>
            <w:tcW w:w="1864" w:type="dxa"/>
            <w:vAlign w:val="center"/>
          </w:tcPr>
          <w:p w14:paraId="49C50099" w14:textId="3D80FF78" w:rsidR="001E0AD6" w:rsidRPr="00DA3B46" w:rsidRDefault="001E0AD6" w:rsidP="001E0AD6">
            <w:pPr>
              <w:rPr>
                <w:rFonts w:asciiTheme="minorEastAsia" w:eastAsiaTheme="minorEastAsia" w:hAnsiTheme="minorEastAsia"/>
              </w:rPr>
            </w:pPr>
            <w:r w:rsidRPr="00DA3B46">
              <w:rPr>
                <w:rFonts w:asciiTheme="minorEastAsia" w:eastAsiaTheme="minorEastAsia" w:hAnsiTheme="minorEastAsia" w:hint="eastAsia"/>
              </w:rPr>
              <w:t>市场调节价</w:t>
            </w:r>
          </w:p>
        </w:tc>
      </w:tr>
      <w:tr w:rsidR="009D4EFF" w:rsidRPr="00DA3B46" w14:paraId="256CD608" w14:textId="77777777" w:rsidTr="009D4EFF">
        <w:trPr>
          <w:trHeight w:val="975"/>
        </w:trPr>
        <w:tc>
          <w:tcPr>
            <w:tcW w:w="2297" w:type="dxa"/>
            <w:vAlign w:val="center"/>
          </w:tcPr>
          <w:p w14:paraId="7DCA38C6" w14:textId="661AA33F" w:rsidR="001E0AD6" w:rsidRPr="00DA3B46" w:rsidRDefault="001E0AD6" w:rsidP="001E0AD6">
            <w:pPr>
              <w:spacing w:beforeLines="50" w:before="120" w:afterLines="50" w:after="120" w:line="324" w:lineRule="auto"/>
              <w:rPr>
                <w:rFonts w:asciiTheme="minorEastAsia" w:eastAsiaTheme="minorEastAsia" w:hAnsiTheme="minorEastAsia"/>
                <w:sz w:val="20"/>
                <w:szCs w:val="24"/>
              </w:rPr>
            </w:pPr>
            <w:r w:rsidRPr="00DA3B46">
              <w:rPr>
                <w:rFonts w:asciiTheme="minorEastAsia" w:eastAsiaTheme="minorEastAsia" w:hAnsiTheme="minorEastAsia" w:hint="eastAsia"/>
                <w:sz w:val="20"/>
                <w:szCs w:val="24"/>
              </w:rPr>
              <w:t>出口发票融资业务</w:t>
            </w:r>
          </w:p>
        </w:tc>
        <w:tc>
          <w:tcPr>
            <w:tcW w:w="3827" w:type="dxa"/>
            <w:vAlign w:val="center"/>
          </w:tcPr>
          <w:p w14:paraId="32A7E831" w14:textId="77777777" w:rsidR="001E0AD6" w:rsidRPr="00DA3B46" w:rsidRDefault="001E0AD6" w:rsidP="001E0AD6">
            <w:pPr>
              <w:spacing w:beforeLines="50" w:before="120" w:afterLines="50" w:after="120" w:line="324" w:lineRule="auto"/>
              <w:jc w:val="left"/>
              <w:rPr>
                <w:rFonts w:asciiTheme="minorEastAsia" w:eastAsiaTheme="minorEastAsia" w:hAnsiTheme="minorEastAsia"/>
                <w:sz w:val="20"/>
                <w:u w:val="single"/>
              </w:rPr>
            </w:pPr>
            <w:r w:rsidRPr="00DA3B46">
              <w:rPr>
                <w:rFonts w:asciiTheme="minorEastAsia" w:eastAsiaTheme="minorEastAsia" w:hAnsiTheme="minorEastAsia" w:hint="eastAsia"/>
                <w:sz w:val="20"/>
                <w:u w:val="single"/>
              </w:rPr>
              <w:t>单据处理费</w:t>
            </w:r>
          </w:p>
          <w:p w14:paraId="5AD9F731" w14:textId="77777777" w:rsidR="00A31A4E" w:rsidRPr="00DA3B46" w:rsidRDefault="00A31A4E" w:rsidP="00A31A4E">
            <w:pPr>
              <w:rPr>
                <w:rFonts w:asciiTheme="minorEastAsia" w:eastAsiaTheme="minorEastAsia" w:hAnsiTheme="minorEastAsia"/>
                <w:sz w:val="20"/>
              </w:rPr>
            </w:pPr>
            <w:r w:rsidRPr="00DA3B46">
              <w:rPr>
                <w:rFonts w:asciiTheme="minorEastAsia" w:eastAsiaTheme="minorEastAsia" w:hAnsiTheme="minorEastAsia" w:hint="eastAsia"/>
                <w:sz w:val="20"/>
              </w:rPr>
              <w:t>按发票金额的 0</w:t>
            </w:r>
            <w:r w:rsidRPr="00DA3B46">
              <w:rPr>
                <w:rFonts w:asciiTheme="minorEastAsia" w:eastAsiaTheme="minorEastAsia" w:hAnsiTheme="minorEastAsia"/>
                <w:sz w:val="20"/>
              </w:rPr>
              <w:t xml:space="preserve">.125% </w:t>
            </w:r>
            <w:r w:rsidRPr="00DA3B46">
              <w:rPr>
                <w:rFonts w:asciiTheme="minorEastAsia" w:eastAsiaTheme="minorEastAsia" w:hAnsiTheme="minorEastAsia" w:hint="eastAsia"/>
                <w:sz w:val="20"/>
              </w:rPr>
              <w:t>收取</w:t>
            </w:r>
          </w:p>
          <w:p w14:paraId="51F11238" w14:textId="76ED0B35" w:rsidR="00A31A4E" w:rsidRPr="00DA3B46" w:rsidRDefault="00A31A4E" w:rsidP="00A31A4E">
            <w:pPr>
              <w:spacing w:beforeLines="50" w:before="120" w:afterLines="50" w:after="120" w:line="324" w:lineRule="auto"/>
              <w:jc w:val="left"/>
              <w:rPr>
                <w:rFonts w:asciiTheme="minorEastAsia" w:eastAsiaTheme="minorEastAsia" w:hAnsiTheme="minorEastAsia" w:cs="Cordia New"/>
                <w:bCs/>
                <w:sz w:val="20"/>
                <w:szCs w:val="25"/>
                <w:lang w:bidi="th-TH"/>
              </w:rPr>
            </w:pPr>
            <w:r w:rsidRPr="00DA3B46">
              <w:rPr>
                <w:rFonts w:asciiTheme="minorEastAsia" w:eastAsiaTheme="minorEastAsia" w:hAnsiTheme="minorEastAsia" w:hint="eastAsia"/>
                <w:sz w:val="20"/>
              </w:rPr>
              <w:t>最低3</w:t>
            </w:r>
            <w:r w:rsidRPr="00DA3B46">
              <w:rPr>
                <w:rFonts w:asciiTheme="minorEastAsia" w:eastAsiaTheme="minorEastAsia" w:hAnsiTheme="minorEastAsia"/>
                <w:sz w:val="20"/>
              </w:rPr>
              <w:t>0</w:t>
            </w:r>
            <w:r w:rsidRPr="00DA3B46">
              <w:rPr>
                <w:rFonts w:asciiTheme="minorEastAsia" w:eastAsiaTheme="minorEastAsia" w:hAnsiTheme="minorEastAsia" w:hint="eastAsia"/>
                <w:sz w:val="20"/>
              </w:rPr>
              <w:t>美元或等值人民币</w:t>
            </w:r>
          </w:p>
        </w:tc>
        <w:tc>
          <w:tcPr>
            <w:tcW w:w="3192" w:type="dxa"/>
            <w:vAlign w:val="center"/>
          </w:tcPr>
          <w:p w14:paraId="2854C5C9" w14:textId="47CD24F5" w:rsidR="001E0AD6" w:rsidRPr="00DA3B46" w:rsidRDefault="00A31A4E" w:rsidP="001E0AD6">
            <w:pPr>
              <w:spacing w:beforeLines="50" w:before="120" w:afterLines="50" w:after="120" w:line="324" w:lineRule="auto"/>
              <w:jc w:val="center"/>
              <w:rPr>
                <w:rFonts w:asciiTheme="minorEastAsia" w:eastAsiaTheme="minorEastAsia" w:hAnsiTheme="minorEastAsia"/>
                <w:sz w:val="20"/>
              </w:rPr>
            </w:pPr>
            <w:r w:rsidRPr="00DA3B46">
              <w:rPr>
                <w:rFonts w:asciiTheme="minorEastAsia" w:eastAsiaTheme="minorEastAsia" w:hAnsiTheme="minorEastAsia" w:hint="eastAsia"/>
                <w:sz w:val="20"/>
              </w:rPr>
              <w:t>提供出口发票融资业务项下的单据处理服务</w:t>
            </w:r>
          </w:p>
        </w:tc>
        <w:tc>
          <w:tcPr>
            <w:tcW w:w="1720" w:type="dxa"/>
            <w:vAlign w:val="center"/>
          </w:tcPr>
          <w:p w14:paraId="573488E2" w14:textId="3B6F5921" w:rsidR="001E0AD6" w:rsidRPr="00DA3B46" w:rsidRDefault="00A31A4E" w:rsidP="001E0AD6">
            <w:pPr>
              <w:rPr>
                <w:rFonts w:asciiTheme="minorEastAsia" w:eastAsiaTheme="minorEastAsia" w:hAnsiTheme="minorEastAsia"/>
              </w:rPr>
            </w:pPr>
            <w:r w:rsidRPr="00DA3B46">
              <w:rPr>
                <w:rFonts w:asciiTheme="minorEastAsia" w:eastAsiaTheme="minorEastAsia" w:hAnsiTheme="minorEastAsia" w:hint="eastAsia"/>
              </w:rPr>
              <w:t>对公客户</w:t>
            </w:r>
          </w:p>
        </w:tc>
        <w:tc>
          <w:tcPr>
            <w:tcW w:w="1864" w:type="dxa"/>
            <w:vAlign w:val="center"/>
          </w:tcPr>
          <w:p w14:paraId="15743047" w14:textId="63F2B6D0" w:rsidR="001E0AD6" w:rsidRPr="00DA3B46" w:rsidRDefault="00A31A4E" w:rsidP="001E0AD6">
            <w:pPr>
              <w:rPr>
                <w:rFonts w:asciiTheme="minorEastAsia" w:eastAsiaTheme="minorEastAsia" w:hAnsiTheme="minorEastAsia"/>
              </w:rPr>
            </w:pPr>
            <w:r w:rsidRPr="00DA3B46">
              <w:rPr>
                <w:rFonts w:asciiTheme="minorEastAsia" w:eastAsiaTheme="minorEastAsia" w:hAnsiTheme="minorEastAsia" w:hint="eastAsia"/>
              </w:rPr>
              <w:t>市场调节价</w:t>
            </w:r>
          </w:p>
        </w:tc>
      </w:tr>
      <w:tr w:rsidR="009D4EFF" w:rsidRPr="00DA3B46" w14:paraId="3EA8BF4C" w14:textId="77777777" w:rsidTr="009D4EFF">
        <w:trPr>
          <w:trHeight w:val="975"/>
        </w:trPr>
        <w:tc>
          <w:tcPr>
            <w:tcW w:w="2297" w:type="dxa"/>
            <w:vAlign w:val="center"/>
          </w:tcPr>
          <w:p w14:paraId="342C4D1C" w14:textId="30120AC8" w:rsidR="001E0AD6" w:rsidRPr="00DA3B46" w:rsidRDefault="00A31A4E" w:rsidP="001E0AD6">
            <w:pPr>
              <w:spacing w:beforeLines="50" w:before="120" w:afterLines="50" w:after="120" w:line="324" w:lineRule="auto"/>
              <w:rPr>
                <w:rFonts w:asciiTheme="minorEastAsia" w:eastAsiaTheme="minorEastAsia" w:hAnsiTheme="minorEastAsia"/>
                <w:sz w:val="20"/>
                <w:szCs w:val="24"/>
              </w:rPr>
            </w:pPr>
            <w:r w:rsidRPr="00DA3B46">
              <w:rPr>
                <w:rFonts w:asciiTheme="minorEastAsia" w:eastAsiaTheme="minorEastAsia" w:hAnsiTheme="minorEastAsia" w:hint="eastAsia"/>
                <w:sz w:val="20"/>
                <w:szCs w:val="24"/>
              </w:rPr>
              <w:t>跨境人民币汇出汇款</w:t>
            </w:r>
          </w:p>
        </w:tc>
        <w:tc>
          <w:tcPr>
            <w:tcW w:w="3827" w:type="dxa"/>
            <w:vAlign w:val="center"/>
          </w:tcPr>
          <w:p w14:paraId="6AD0828D" w14:textId="77777777" w:rsidR="001E0AD6" w:rsidRPr="00DA3B46" w:rsidRDefault="00A31A4E" w:rsidP="001E0AD6">
            <w:pPr>
              <w:spacing w:beforeLines="50" w:before="120" w:afterLines="50" w:after="120" w:line="324" w:lineRule="auto"/>
              <w:jc w:val="left"/>
              <w:rPr>
                <w:rFonts w:asciiTheme="minorEastAsia" w:eastAsiaTheme="minorEastAsia" w:hAnsiTheme="minorEastAsia"/>
                <w:sz w:val="20"/>
                <w:u w:val="single"/>
              </w:rPr>
            </w:pPr>
            <w:r w:rsidRPr="00DA3B46">
              <w:rPr>
                <w:rFonts w:asciiTheme="minorEastAsia" w:eastAsiaTheme="minorEastAsia" w:hAnsiTheme="minorEastAsia" w:hint="eastAsia"/>
                <w:sz w:val="20"/>
                <w:u w:val="single"/>
              </w:rPr>
              <w:t>手续费</w:t>
            </w:r>
          </w:p>
          <w:p w14:paraId="2296FCEC" w14:textId="71269240" w:rsidR="00A31A4E" w:rsidRPr="00DA3B46" w:rsidRDefault="00A31A4E" w:rsidP="00A31A4E">
            <w:pPr>
              <w:spacing w:beforeLines="50" w:before="120" w:afterLines="50" w:after="120" w:line="324" w:lineRule="auto"/>
              <w:jc w:val="left"/>
              <w:rPr>
                <w:rFonts w:asciiTheme="minorEastAsia" w:eastAsiaTheme="minorEastAsia" w:hAnsiTheme="minorEastAsia"/>
                <w:sz w:val="20"/>
                <w:lang w:bidi="th-TH"/>
              </w:rPr>
            </w:pPr>
            <w:r w:rsidRPr="00DA3B46">
              <w:rPr>
                <w:rFonts w:asciiTheme="minorEastAsia" w:eastAsiaTheme="minorEastAsia" w:hAnsiTheme="minorEastAsia" w:hint="eastAsia"/>
                <w:sz w:val="20"/>
                <w:lang w:bidi="th-TH"/>
              </w:rPr>
              <w:t>另加收电报费</w:t>
            </w:r>
          </w:p>
        </w:tc>
        <w:tc>
          <w:tcPr>
            <w:tcW w:w="3192" w:type="dxa"/>
            <w:vAlign w:val="center"/>
          </w:tcPr>
          <w:p w14:paraId="1571A3BB" w14:textId="0D81B4D2" w:rsidR="001E0AD6" w:rsidRPr="00DA3B46" w:rsidRDefault="00A31A4E" w:rsidP="001E0AD6">
            <w:pPr>
              <w:spacing w:beforeLines="50" w:before="120" w:afterLines="50" w:after="120" w:line="324" w:lineRule="auto"/>
              <w:jc w:val="center"/>
              <w:rPr>
                <w:rFonts w:asciiTheme="minorEastAsia" w:eastAsiaTheme="minorEastAsia" w:hAnsiTheme="minorEastAsia"/>
                <w:sz w:val="20"/>
              </w:rPr>
            </w:pPr>
            <w:r w:rsidRPr="00DA3B46">
              <w:rPr>
                <w:rFonts w:asciiTheme="minorEastAsia" w:eastAsiaTheme="minorEastAsia" w:hAnsiTheme="minorEastAsia" w:hint="eastAsia"/>
                <w:sz w:val="20"/>
              </w:rPr>
              <w:t>为客户办理跨境人民币的汇出汇款业务。</w:t>
            </w:r>
          </w:p>
        </w:tc>
        <w:tc>
          <w:tcPr>
            <w:tcW w:w="1720" w:type="dxa"/>
            <w:vAlign w:val="center"/>
          </w:tcPr>
          <w:p w14:paraId="43A3070A" w14:textId="77D98411" w:rsidR="001E0AD6" w:rsidRPr="00DA3B46" w:rsidRDefault="00A31A4E" w:rsidP="001E0AD6">
            <w:pPr>
              <w:rPr>
                <w:rFonts w:asciiTheme="minorEastAsia" w:eastAsiaTheme="minorEastAsia" w:hAnsiTheme="minorEastAsia"/>
              </w:rPr>
            </w:pPr>
            <w:r w:rsidRPr="00DA3B46">
              <w:rPr>
                <w:rFonts w:asciiTheme="minorEastAsia" w:eastAsiaTheme="minorEastAsia" w:hAnsiTheme="minorEastAsia" w:hint="eastAsia"/>
              </w:rPr>
              <w:t>对公客户</w:t>
            </w:r>
            <w:r w:rsidR="00DA3B46" w:rsidRPr="00DA3B46">
              <w:rPr>
                <w:rFonts w:asciiTheme="minorEastAsia" w:eastAsiaTheme="minorEastAsia" w:hAnsiTheme="minorEastAsia" w:hint="eastAsia"/>
              </w:rPr>
              <w:t>和同业客户</w:t>
            </w:r>
          </w:p>
        </w:tc>
        <w:tc>
          <w:tcPr>
            <w:tcW w:w="1864" w:type="dxa"/>
            <w:vAlign w:val="center"/>
          </w:tcPr>
          <w:p w14:paraId="6051D6C2" w14:textId="00F75608" w:rsidR="001E0AD6" w:rsidRPr="00DA3B46" w:rsidRDefault="00A31A4E" w:rsidP="001E0AD6">
            <w:pPr>
              <w:rPr>
                <w:rFonts w:asciiTheme="minorEastAsia" w:eastAsiaTheme="minorEastAsia" w:hAnsiTheme="minorEastAsia"/>
              </w:rPr>
            </w:pPr>
            <w:r w:rsidRPr="00DA3B46">
              <w:rPr>
                <w:rFonts w:asciiTheme="minorEastAsia" w:eastAsiaTheme="minorEastAsia" w:hAnsiTheme="minorEastAsia" w:hint="eastAsia"/>
              </w:rPr>
              <w:t>市场调节价</w:t>
            </w:r>
          </w:p>
        </w:tc>
      </w:tr>
      <w:tr w:rsidR="009D4EFF" w:rsidRPr="00DA3B46" w14:paraId="70DA6095" w14:textId="77777777" w:rsidTr="009D4EFF">
        <w:trPr>
          <w:trHeight w:val="975"/>
        </w:trPr>
        <w:tc>
          <w:tcPr>
            <w:tcW w:w="2297" w:type="dxa"/>
            <w:vAlign w:val="center"/>
          </w:tcPr>
          <w:p w14:paraId="2B6269C2" w14:textId="2F663C88" w:rsidR="00A31A4E" w:rsidRPr="00DA3B46" w:rsidRDefault="00A31A4E" w:rsidP="001E0AD6">
            <w:pPr>
              <w:spacing w:beforeLines="50" w:before="120" w:afterLines="50" w:after="120" w:line="324" w:lineRule="auto"/>
              <w:rPr>
                <w:rFonts w:asciiTheme="minorEastAsia" w:eastAsiaTheme="minorEastAsia" w:hAnsiTheme="minorEastAsia"/>
                <w:b/>
                <w:sz w:val="20"/>
                <w:szCs w:val="24"/>
              </w:rPr>
            </w:pPr>
            <w:r w:rsidRPr="00DA3B46">
              <w:rPr>
                <w:rFonts w:asciiTheme="minorEastAsia" w:eastAsiaTheme="minorEastAsia" w:hAnsiTheme="minorEastAsia" w:hint="eastAsia"/>
                <w:sz w:val="20"/>
                <w:szCs w:val="24"/>
              </w:rPr>
              <w:t>跨境人民币汇出汇款</w:t>
            </w:r>
          </w:p>
        </w:tc>
        <w:tc>
          <w:tcPr>
            <w:tcW w:w="3827" w:type="dxa"/>
            <w:vAlign w:val="center"/>
          </w:tcPr>
          <w:p w14:paraId="710F6E54" w14:textId="77777777" w:rsidR="00A31A4E" w:rsidRPr="00DA3B46" w:rsidRDefault="00A31A4E" w:rsidP="00A31A4E">
            <w:pPr>
              <w:spacing w:beforeLines="50" w:before="120" w:afterLines="50" w:after="120" w:line="324" w:lineRule="auto"/>
              <w:jc w:val="left"/>
              <w:rPr>
                <w:rFonts w:asciiTheme="minorEastAsia" w:eastAsiaTheme="minorEastAsia" w:hAnsiTheme="minorEastAsia"/>
                <w:sz w:val="20"/>
                <w:u w:val="single"/>
              </w:rPr>
            </w:pPr>
            <w:r w:rsidRPr="00DA3B46">
              <w:rPr>
                <w:rFonts w:asciiTheme="minorEastAsia" w:eastAsiaTheme="minorEastAsia" w:hAnsiTheme="minorEastAsia" w:hint="eastAsia"/>
                <w:sz w:val="20"/>
                <w:u w:val="single"/>
              </w:rPr>
              <w:t>修改</w:t>
            </w:r>
            <w:r w:rsidRPr="00DA3B46">
              <w:rPr>
                <w:rFonts w:asciiTheme="minorEastAsia" w:eastAsiaTheme="minorEastAsia" w:hAnsiTheme="minorEastAsia"/>
                <w:sz w:val="20"/>
                <w:u w:val="single"/>
              </w:rPr>
              <w:t>/</w:t>
            </w:r>
            <w:r w:rsidRPr="00DA3B46">
              <w:rPr>
                <w:rFonts w:asciiTheme="minorEastAsia" w:eastAsiaTheme="minorEastAsia" w:hAnsiTheme="minorEastAsia" w:hint="eastAsia"/>
                <w:sz w:val="20"/>
                <w:u w:val="single"/>
              </w:rPr>
              <w:t>查询</w:t>
            </w:r>
            <w:r w:rsidRPr="00DA3B46">
              <w:rPr>
                <w:rFonts w:asciiTheme="minorEastAsia" w:eastAsiaTheme="minorEastAsia" w:hAnsiTheme="minorEastAsia"/>
                <w:sz w:val="20"/>
                <w:u w:val="single"/>
              </w:rPr>
              <w:t>/</w:t>
            </w:r>
            <w:r w:rsidRPr="00DA3B46">
              <w:rPr>
                <w:rFonts w:asciiTheme="minorEastAsia" w:eastAsiaTheme="minorEastAsia" w:hAnsiTheme="minorEastAsia" w:hint="eastAsia"/>
                <w:sz w:val="20"/>
                <w:u w:val="single"/>
              </w:rPr>
              <w:t>取消汇款指示手续费</w:t>
            </w:r>
          </w:p>
          <w:p w14:paraId="780887EB" w14:textId="77777777" w:rsidR="00A31A4E" w:rsidRPr="00DA3B46" w:rsidRDefault="00A31A4E" w:rsidP="00A31A4E">
            <w:pPr>
              <w:spacing w:beforeLines="50" w:before="120" w:afterLines="50" w:after="120" w:line="324" w:lineRule="auto"/>
              <w:jc w:val="left"/>
              <w:rPr>
                <w:rFonts w:asciiTheme="minorEastAsia" w:eastAsiaTheme="minorEastAsia" w:hAnsiTheme="minorEastAsia"/>
                <w:sz w:val="20"/>
                <w:lang w:bidi="th-TH"/>
              </w:rPr>
            </w:pPr>
            <w:r w:rsidRPr="00DA3B46">
              <w:rPr>
                <w:rFonts w:asciiTheme="minorEastAsia" w:eastAsiaTheme="minorEastAsia" w:hAnsiTheme="minorEastAsia" w:hint="eastAsia"/>
                <w:sz w:val="20"/>
                <w:lang w:bidi="th-TH"/>
              </w:rPr>
              <w:t>另加收电报费</w:t>
            </w:r>
          </w:p>
          <w:p w14:paraId="797FF1FE" w14:textId="77777777" w:rsidR="00A31A4E" w:rsidRPr="00DA3B46" w:rsidRDefault="00A31A4E" w:rsidP="001E0AD6">
            <w:pPr>
              <w:spacing w:beforeLines="50" w:before="120" w:afterLines="50" w:after="120" w:line="324" w:lineRule="auto"/>
              <w:jc w:val="left"/>
              <w:rPr>
                <w:rFonts w:asciiTheme="minorEastAsia" w:eastAsiaTheme="minorEastAsia" w:hAnsiTheme="minorEastAsia"/>
                <w:sz w:val="20"/>
                <w:u w:val="single"/>
              </w:rPr>
            </w:pPr>
          </w:p>
        </w:tc>
        <w:tc>
          <w:tcPr>
            <w:tcW w:w="3192" w:type="dxa"/>
            <w:vAlign w:val="center"/>
          </w:tcPr>
          <w:p w14:paraId="3C739828" w14:textId="3FE58694" w:rsidR="00A31A4E" w:rsidRPr="00DA3B46" w:rsidRDefault="00A31A4E" w:rsidP="001E0AD6">
            <w:pPr>
              <w:spacing w:beforeLines="50" w:before="120" w:afterLines="50" w:after="120" w:line="324" w:lineRule="auto"/>
              <w:jc w:val="center"/>
              <w:rPr>
                <w:rFonts w:asciiTheme="minorEastAsia" w:eastAsiaTheme="minorEastAsia" w:hAnsiTheme="minorEastAsia"/>
                <w:sz w:val="20"/>
              </w:rPr>
            </w:pPr>
            <w:r w:rsidRPr="00DA3B46">
              <w:rPr>
                <w:rFonts w:asciiTheme="minorEastAsia" w:eastAsiaTheme="minorEastAsia" w:hAnsiTheme="minorEastAsia" w:hint="eastAsia"/>
                <w:sz w:val="20"/>
              </w:rPr>
              <w:t>为客户办理汇出汇款指示的修改，查询或取消。</w:t>
            </w:r>
          </w:p>
        </w:tc>
        <w:tc>
          <w:tcPr>
            <w:tcW w:w="1720" w:type="dxa"/>
            <w:vAlign w:val="center"/>
          </w:tcPr>
          <w:p w14:paraId="39A10C2D" w14:textId="063F29D5" w:rsidR="00A31A4E" w:rsidRPr="00DA3B46" w:rsidRDefault="00A31A4E" w:rsidP="001E0AD6">
            <w:pPr>
              <w:rPr>
                <w:rFonts w:asciiTheme="minorEastAsia" w:eastAsiaTheme="minorEastAsia" w:hAnsiTheme="minorEastAsia"/>
                <w:sz w:val="20"/>
              </w:rPr>
            </w:pPr>
            <w:r w:rsidRPr="00DA3B46">
              <w:rPr>
                <w:rFonts w:asciiTheme="minorEastAsia" w:eastAsiaTheme="minorEastAsia" w:hAnsiTheme="minorEastAsia" w:hint="eastAsia"/>
              </w:rPr>
              <w:t>对公客户</w:t>
            </w:r>
            <w:r w:rsidR="00DA3B46" w:rsidRPr="00DA3B46">
              <w:rPr>
                <w:rFonts w:asciiTheme="minorEastAsia" w:eastAsiaTheme="minorEastAsia" w:hAnsiTheme="minorEastAsia" w:hint="eastAsia"/>
              </w:rPr>
              <w:t>和同业客户</w:t>
            </w:r>
          </w:p>
        </w:tc>
        <w:tc>
          <w:tcPr>
            <w:tcW w:w="1864" w:type="dxa"/>
            <w:vAlign w:val="center"/>
          </w:tcPr>
          <w:p w14:paraId="725CE56C" w14:textId="2BAC2B94" w:rsidR="00A31A4E" w:rsidRPr="00DA3B46" w:rsidRDefault="00A31A4E" w:rsidP="001E0AD6">
            <w:pPr>
              <w:rPr>
                <w:rFonts w:asciiTheme="minorEastAsia" w:eastAsiaTheme="minorEastAsia" w:hAnsiTheme="minorEastAsia"/>
              </w:rPr>
            </w:pPr>
            <w:r w:rsidRPr="00DA3B46">
              <w:rPr>
                <w:rFonts w:asciiTheme="minorEastAsia" w:eastAsiaTheme="minorEastAsia" w:hAnsiTheme="minorEastAsia" w:hint="eastAsia"/>
              </w:rPr>
              <w:t>市场调节价</w:t>
            </w:r>
          </w:p>
        </w:tc>
      </w:tr>
    </w:tbl>
    <w:p w14:paraId="4327B112" w14:textId="77777777" w:rsidR="00B72910" w:rsidRPr="00DA3B46" w:rsidRDefault="00B72910">
      <w:pPr>
        <w:rPr>
          <w:rFonts w:asciiTheme="minorEastAsia" w:eastAsiaTheme="minorEastAsia" w:hAnsiTheme="minorEastAsia"/>
          <w:sz w:val="36"/>
          <w:szCs w:val="32"/>
        </w:rPr>
      </w:pPr>
    </w:p>
    <w:p w14:paraId="64C0DAE0" w14:textId="4034952A" w:rsidR="00EF1A35" w:rsidRPr="00DA3B46" w:rsidRDefault="009D4EFF">
      <w:pPr>
        <w:rPr>
          <w:rFonts w:asciiTheme="minorEastAsia" w:eastAsiaTheme="minorEastAsia" w:hAnsiTheme="minorEastAsia"/>
          <w:sz w:val="36"/>
          <w:szCs w:val="32"/>
        </w:rPr>
      </w:pPr>
      <w:r w:rsidRPr="00DA3B46">
        <w:rPr>
          <w:rFonts w:asciiTheme="minorEastAsia" w:eastAsiaTheme="minorEastAsia" w:hAnsiTheme="minorEastAsia" w:hint="eastAsia"/>
          <w:b/>
          <w:sz w:val="20"/>
        </w:rPr>
        <w:t xml:space="preserve">费率表上新增针对所有业务的特别说明 ： </w:t>
      </w:r>
      <w:bookmarkStart w:id="0" w:name="_Hlk77693452"/>
      <w:r w:rsidRPr="00DA3B46">
        <w:rPr>
          <w:rFonts w:asciiTheme="minorEastAsia" w:eastAsiaTheme="minorEastAsia" w:hAnsiTheme="minorEastAsia" w:cs="Times New Roman" w:hint="eastAsia"/>
          <w:sz w:val="20"/>
        </w:rPr>
        <w:t>因向客户提供服务费率表中的服务所产生的第三方银行所收取的费用由客户自行承担。</w:t>
      </w:r>
      <w:bookmarkEnd w:id="0"/>
    </w:p>
    <w:sectPr w:rsidR="00EF1A35" w:rsidRPr="00DA3B46" w:rsidSect="00602CC1">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3083" w14:textId="77777777" w:rsidR="001344C5" w:rsidRDefault="001344C5" w:rsidP="008B249B">
      <w:r>
        <w:separator/>
      </w:r>
    </w:p>
  </w:endnote>
  <w:endnote w:type="continuationSeparator" w:id="0">
    <w:p w14:paraId="1293B0D5" w14:textId="77777777" w:rsidR="001344C5" w:rsidRDefault="001344C5" w:rsidP="008B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AF4E" w14:textId="77777777" w:rsidR="001344C5" w:rsidRDefault="001344C5" w:rsidP="008B249B">
      <w:r>
        <w:separator/>
      </w:r>
    </w:p>
  </w:footnote>
  <w:footnote w:type="continuationSeparator" w:id="0">
    <w:p w14:paraId="4CD310EE" w14:textId="77777777" w:rsidR="001344C5" w:rsidRDefault="001344C5" w:rsidP="008B2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86"/>
    <w:rsid w:val="000479D3"/>
    <w:rsid w:val="000A3435"/>
    <w:rsid w:val="000A4196"/>
    <w:rsid w:val="000D7686"/>
    <w:rsid w:val="00133DF5"/>
    <w:rsid w:val="001344C5"/>
    <w:rsid w:val="001750B4"/>
    <w:rsid w:val="001868E4"/>
    <w:rsid w:val="001B446D"/>
    <w:rsid w:val="001E0AD6"/>
    <w:rsid w:val="00200925"/>
    <w:rsid w:val="0020674A"/>
    <w:rsid w:val="0020738B"/>
    <w:rsid w:val="002126A4"/>
    <w:rsid w:val="002D12A5"/>
    <w:rsid w:val="002E54BA"/>
    <w:rsid w:val="003175D2"/>
    <w:rsid w:val="003527A7"/>
    <w:rsid w:val="00385862"/>
    <w:rsid w:val="003F00D4"/>
    <w:rsid w:val="00405B3B"/>
    <w:rsid w:val="00457929"/>
    <w:rsid w:val="004621FE"/>
    <w:rsid w:val="0046243E"/>
    <w:rsid w:val="004C4274"/>
    <w:rsid w:val="004D5D90"/>
    <w:rsid w:val="00521BB7"/>
    <w:rsid w:val="00576AB4"/>
    <w:rsid w:val="00597316"/>
    <w:rsid w:val="005B319E"/>
    <w:rsid w:val="005B5DF7"/>
    <w:rsid w:val="00602CC1"/>
    <w:rsid w:val="006334B5"/>
    <w:rsid w:val="006428E1"/>
    <w:rsid w:val="00665599"/>
    <w:rsid w:val="00721DC6"/>
    <w:rsid w:val="007E6D2C"/>
    <w:rsid w:val="007E7BC5"/>
    <w:rsid w:val="0087213E"/>
    <w:rsid w:val="00897C4C"/>
    <w:rsid w:val="008A6ACF"/>
    <w:rsid w:val="008B249B"/>
    <w:rsid w:val="0090302A"/>
    <w:rsid w:val="0091182F"/>
    <w:rsid w:val="00915418"/>
    <w:rsid w:val="00983769"/>
    <w:rsid w:val="009A42DC"/>
    <w:rsid w:val="009D467F"/>
    <w:rsid w:val="009D4EFF"/>
    <w:rsid w:val="009E2D56"/>
    <w:rsid w:val="009E4020"/>
    <w:rsid w:val="009F46E3"/>
    <w:rsid w:val="00A31A4E"/>
    <w:rsid w:val="00A524D4"/>
    <w:rsid w:val="00A66753"/>
    <w:rsid w:val="00A760CF"/>
    <w:rsid w:val="00AA1C4D"/>
    <w:rsid w:val="00AE4987"/>
    <w:rsid w:val="00B37436"/>
    <w:rsid w:val="00B677D9"/>
    <w:rsid w:val="00B71347"/>
    <w:rsid w:val="00B72910"/>
    <w:rsid w:val="00B94492"/>
    <w:rsid w:val="00BA11EE"/>
    <w:rsid w:val="00BC211F"/>
    <w:rsid w:val="00BF354C"/>
    <w:rsid w:val="00C63195"/>
    <w:rsid w:val="00C739D8"/>
    <w:rsid w:val="00CE1B4B"/>
    <w:rsid w:val="00D326DF"/>
    <w:rsid w:val="00D91D42"/>
    <w:rsid w:val="00DA3B46"/>
    <w:rsid w:val="00DB2DE9"/>
    <w:rsid w:val="00DC6D84"/>
    <w:rsid w:val="00DE6F44"/>
    <w:rsid w:val="00DF3F9C"/>
    <w:rsid w:val="00E740ED"/>
    <w:rsid w:val="00E754B3"/>
    <w:rsid w:val="00E80D26"/>
    <w:rsid w:val="00EE7EC7"/>
    <w:rsid w:val="00EF1A35"/>
    <w:rsid w:val="00EF4766"/>
    <w:rsid w:val="00F04006"/>
    <w:rsid w:val="00F33A97"/>
    <w:rsid w:val="00F37A89"/>
    <w:rsid w:val="00F6717B"/>
    <w:rsid w:val="00F819F6"/>
    <w:rsid w:val="00F96076"/>
    <w:rsid w:val="00FC3D94"/>
    <w:rsid w:val="00FC472B"/>
    <w:rsid w:val="00FD08E2"/>
    <w:rsid w:val="00FF17FA"/>
    <w:rsid w:val="00FF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2BEC7"/>
  <w15:docId w15:val="{8A0C5318-B19C-4AC5-938E-93DCE2A8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Angsana New"/>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2A"/>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02A"/>
    <w:pPr>
      <w:widowControl w:val="0"/>
      <w:jc w:val="both"/>
    </w:pPr>
    <w:rPr>
      <w:kern w:val="2"/>
      <w:sz w:val="21"/>
    </w:rPr>
  </w:style>
  <w:style w:type="paragraph" w:styleId="Header">
    <w:name w:val="header"/>
    <w:basedOn w:val="Normal"/>
    <w:link w:val="HeaderChar"/>
    <w:uiPriority w:val="99"/>
    <w:unhideWhenUsed/>
    <w:rsid w:val="008B24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B249B"/>
    <w:rPr>
      <w:kern w:val="2"/>
      <w:sz w:val="18"/>
      <w:szCs w:val="18"/>
    </w:rPr>
  </w:style>
  <w:style w:type="paragraph" w:styleId="Footer">
    <w:name w:val="footer"/>
    <w:basedOn w:val="Normal"/>
    <w:link w:val="FooterChar"/>
    <w:uiPriority w:val="99"/>
    <w:unhideWhenUsed/>
    <w:rsid w:val="008B24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B249B"/>
    <w:rPr>
      <w:kern w:val="2"/>
      <w:sz w:val="18"/>
      <w:szCs w:val="18"/>
    </w:rPr>
  </w:style>
  <w:style w:type="paragraph" w:styleId="BalloonText">
    <w:name w:val="Balloon Text"/>
    <w:basedOn w:val="Normal"/>
    <w:link w:val="BalloonTextChar"/>
    <w:uiPriority w:val="99"/>
    <w:semiHidden/>
    <w:unhideWhenUsed/>
    <w:rsid w:val="0046243E"/>
    <w:rPr>
      <w:sz w:val="18"/>
      <w:szCs w:val="18"/>
    </w:rPr>
  </w:style>
  <w:style w:type="character" w:customStyle="1" w:styleId="BalloonTextChar">
    <w:name w:val="Balloon Text Char"/>
    <w:basedOn w:val="DefaultParagraphFont"/>
    <w:link w:val="BalloonText"/>
    <w:uiPriority w:val="99"/>
    <w:semiHidden/>
    <w:rsid w:val="0046243E"/>
    <w:rPr>
      <w:kern w:val="2"/>
      <w:sz w:val="18"/>
      <w:szCs w:val="18"/>
    </w:rPr>
  </w:style>
  <w:style w:type="character" w:styleId="CommentReference">
    <w:name w:val="annotation reference"/>
    <w:basedOn w:val="DefaultParagraphFont"/>
    <w:uiPriority w:val="99"/>
    <w:semiHidden/>
    <w:unhideWhenUsed/>
    <w:rsid w:val="0046243E"/>
    <w:rPr>
      <w:sz w:val="21"/>
      <w:szCs w:val="21"/>
    </w:rPr>
  </w:style>
  <w:style w:type="paragraph" w:styleId="CommentText">
    <w:name w:val="annotation text"/>
    <w:basedOn w:val="Normal"/>
    <w:link w:val="CommentTextChar"/>
    <w:uiPriority w:val="99"/>
    <w:semiHidden/>
    <w:unhideWhenUsed/>
    <w:rsid w:val="0046243E"/>
    <w:pPr>
      <w:jc w:val="left"/>
    </w:pPr>
  </w:style>
  <w:style w:type="character" w:customStyle="1" w:styleId="CommentTextChar">
    <w:name w:val="Comment Text Char"/>
    <w:basedOn w:val="DefaultParagraphFont"/>
    <w:link w:val="CommentText"/>
    <w:uiPriority w:val="99"/>
    <w:semiHidden/>
    <w:rsid w:val="0046243E"/>
    <w:rPr>
      <w:kern w:val="2"/>
      <w:sz w:val="21"/>
    </w:rPr>
  </w:style>
  <w:style w:type="paragraph" w:styleId="CommentSubject">
    <w:name w:val="annotation subject"/>
    <w:basedOn w:val="CommentText"/>
    <w:next w:val="CommentText"/>
    <w:link w:val="CommentSubjectChar"/>
    <w:uiPriority w:val="99"/>
    <w:semiHidden/>
    <w:unhideWhenUsed/>
    <w:rsid w:val="0046243E"/>
    <w:rPr>
      <w:b/>
      <w:bCs/>
    </w:rPr>
  </w:style>
  <w:style w:type="character" w:customStyle="1" w:styleId="CommentSubjectChar">
    <w:name w:val="Comment Subject Char"/>
    <w:basedOn w:val="CommentTextChar"/>
    <w:link w:val="CommentSubject"/>
    <w:uiPriority w:val="99"/>
    <w:semiHidden/>
    <w:rsid w:val="0046243E"/>
    <w:rPr>
      <w:b/>
      <w:bCs/>
      <w:kern w:val="2"/>
      <w:sz w:val="21"/>
    </w:rPr>
  </w:style>
  <w:style w:type="table" w:styleId="TableGrid">
    <w:name w:val="Table Grid"/>
    <w:basedOn w:val="TableNormal"/>
    <w:uiPriority w:val="59"/>
    <w:rsid w:val="00DC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211F"/>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dc:creator>
  <cp:lastModifiedBy>Di Li</cp:lastModifiedBy>
  <cp:revision>7</cp:revision>
  <cp:lastPrinted>2018-04-19T06:27:00Z</cp:lastPrinted>
  <dcterms:created xsi:type="dcterms:W3CDTF">2021-07-20T09:12:00Z</dcterms:created>
  <dcterms:modified xsi:type="dcterms:W3CDTF">2021-07-29T03:59:00Z</dcterms:modified>
</cp:coreProperties>
</file>